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4C3BC9" w14:textId="6DE1E06D" w:rsidR="00582E51" w:rsidRPr="002C62DF" w:rsidRDefault="001C2FFA" w:rsidP="002066D1">
      <w:pPr>
        <w:pStyle w:val="berschrift1"/>
        <w:spacing w:line="240" w:lineRule="auto"/>
        <w:ind w:left="0" w:firstLine="0"/>
        <w:rPr>
          <w:lang w:val="fr-CH"/>
        </w:rPr>
      </w:pPr>
      <w:bookmarkStart w:id="0" w:name="_Toc85010722"/>
      <w:bookmarkStart w:id="1" w:name="_Toc85014675"/>
      <w:bookmarkStart w:id="2" w:name="_Toc85021787"/>
      <w:bookmarkStart w:id="3" w:name="_Toc85022729"/>
      <w:bookmarkStart w:id="4" w:name="_Toc86049729"/>
      <w:bookmarkStart w:id="5" w:name="_Toc86053400"/>
      <w:bookmarkStart w:id="6" w:name="_Toc87966924"/>
      <w:r w:rsidRPr="002C62DF">
        <w:rPr>
          <w:lang w:val="fr-CH"/>
        </w:rPr>
        <w:t>Outils en ligne pour l’inclusion culturelle</w:t>
      </w:r>
      <w:bookmarkEnd w:id="0"/>
      <w:bookmarkEnd w:id="1"/>
      <w:bookmarkEnd w:id="2"/>
      <w:bookmarkEnd w:id="3"/>
      <w:bookmarkEnd w:id="4"/>
      <w:bookmarkEnd w:id="5"/>
      <w:bookmarkEnd w:id="6"/>
    </w:p>
    <w:p w14:paraId="09EFB007" w14:textId="77777777" w:rsidR="000F10E0" w:rsidRPr="002C62DF" w:rsidRDefault="000F10E0" w:rsidP="002066D1">
      <w:pPr>
        <w:keepNext/>
        <w:spacing w:after="0" w:line="240" w:lineRule="auto"/>
        <w:rPr>
          <w:lang w:val="fr-CH"/>
        </w:rPr>
      </w:pPr>
    </w:p>
    <w:p w14:paraId="63B5B277" w14:textId="3E64C3AE" w:rsidR="000F10E0" w:rsidRPr="002C62DF" w:rsidRDefault="007764EA" w:rsidP="002066D1">
      <w:pPr>
        <w:keepNext/>
        <w:spacing w:after="0" w:line="240" w:lineRule="auto"/>
        <w:rPr>
          <w:b/>
          <w:lang w:val="fr-CH"/>
        </w:rPr>
      </w:pPr>
      <w:r w:rsidRPr="002C62DF">
        <w:rPr>
          <w:b/>
          <w:lang w:val="fr-CH"/>
        </w:rPr>
        <w:t xml:space="preserve">État : </w:t>
      </w:r>
      <w:r w:rsidR="002F6CAF">
        <w:rPr>
          <w:b/>
          <w:lang w:val="fr-CH"/>
        </w:rPr>
        <w:t>décembre</w:t>
      </w:r>
      <w:r w:rsidR="001C2FFA" w:rsidRPr="002C62DF">
        <w:rPr>
          <w:b/>
          <w:lang w:val="fr-CH"/>
        </w:rPr>
        <w:t xml:space="preserve"> 2021 / nigr</w:t>
      </w:r>
    </w:p>
    <w:p w14:paraId="7B2772B4" w14:textId="77777777" w:rsidR="000F10E0" w:rsidRPr="002C62DF" w:rsidRDefault="000F10E0" w:rsidP="002066D1">
      <w:pPr>
        <w:keepNext/>
        <w:spacing w:after="0" w:line="240" w:lineRule="auto"/>
        <w:rPr>
          <w:lang w:val="fr-CH"/>
        </w:rPr>
      </w:pPr>
    </w:p>
    <w:p w14:paraId="47B15FDF" w14:textId="5A6B82FC" w:rsidR="000F10E0" w:rsidRPr="002C62DF" w:rsidRDefault="00777C7F" w:rsidP="002066D1">
      <w:pPr>
        <w:keepNext/>
        <w:spacing w:after="0" w:line="240" w:lineRule="auto"/>
        <w:rPr>
          <w:u w:val="single"/>
          <w:lang w:val="fr-CH"/>
        </w:rPr>
      </w:pPr>
      <w:r w:rsidRPr="002C62DF">
        <w:rPr>
          <w:u w:val="single"/>
          <w:lang w:val="fr-CH"/>
        </w:rPr>
        <w:t>Remarque</w:t>
      </w:r>
      <w:r w:rsidR="00ED4EFA" w:rsidRPr="002C62DF">
        <w:rPr>
          <w:u w:val="single"/>
          <w:lang w:val="fr-CH"/>
        </w:rPr>
        <w:t>s</w:t>
      </w:r>
      <w:r w:rsidRPr="002C62DF">
        <w:rPr>
          <w:u w:val="single"/>
          <w:lang w:val="fr-CH"/>
        </w:rPr>
        <w:t> :</w:t>
      </w:r>
    </w:p>
    <w:p w14:paraId="698CF043" w14:textId="77777777" w:rsidR="00D31CF3" w:rsidRPr="002C62DF" w:rsidRDefault="00D31CF3" w:rsidP="002066D1">
      <w:pPr>
        <w:keepNext/>
        <w:spacing w:after="0" w:line="240" w:lineRule="auto"/>
        <w:rPr>
          <w:u w:val="single"/>
          <w:lang w:val="fr-CH"/>
        </w:rPr>
      </w:pPr>
    </w:p>
    <w:p w14:paraId="2AE4B32E" w14:textId="62FE2591" w:rsidR="005B0DD9" w:rsidRPr="00417E11" w:rsidRDefault="005B0DD9" w:rsidP="00417E11">
      <w:pPr>
        <w:pStyle w:val="Listenabsatz"/>
        <w:keepNext/>
        <w:numPr>
          <w:ilvl w:val="0"/>
          <w:numId w:val="46"/>
        </w:numPr>
        <w:spacing w:after="0" w:line="240" w:lineRule="auto"/>
        <w:rPr>
          <w:lang w:val="fr-CH"/>
        </w:rPr>
      </w:pPr>
      <w:r w:rsidRPr="00417E11">
        <w:rPr>
          <w:lang w:val="fr-CH"/>
        </w:rPr>
        <w:t xml:space="preserve">Cette liste </w:t>
      </w:r>
      <w:r w:rsidR="00352B4D" w:rsidRPr="00417E11">
        <w:rPr>
          <w:lang w:val="fr-CH"/>
        </w:rPr>
        <w:t xml:space="preserve">constitue un choix subjectif et </w:t>
      </w:r>
      <w:r w:rsidRPr="00417E11">
        <w:rPr>
          <w:lang w:val="fr-CH"/>
        </w:rPr>
        <w:t>ne vise pas l’exhaustivité</w:t>
      </w:r>
      <w:r w:rsidR="00D31CF3" w:rsidRPr="00417E11">
        <w:rPr>
          <w:lang w:val="fr-CH"/>
        </w:rPr>
        <w:t xml:space="preserve">. </w:t>
      </w:r>
      <w:r w:rsidRPr="00417E11">
        <w:rPr>
          <w:lang w:val="fr-CH"/>
        </w:rPr>
        <w:t>Elle est mise à jour plusieurs fois par année</w:t>
      </w:r>
      <w:r w:rsidR="00905E94" w:rsidRPr="00417E11">
        <w:rPr>
          <w:lang w:val="fr-CH"/>
        </w:rPr>
        <w:t>.</w:t>
      </w:r>
    </w:p>
    <w:p w14:paraId="28F384CF" w14:textId="030082E8" w:rsidR="00905E94" w:rsidRPr="00417E11" w:rsidRDefault="00905E94" w:rsidP="00417E11">
      <w:pPr>
        <w:pStyle w:val="Listenabsatz"/>
        <w:keepNext/>
        <w:numPr>
          <w:ilvl w:val="0"/>
          <w:numId w:val="46"/>
        </w:numPr>
        <w:spacing w:after="0" w:line="240" w:lineRule="auto"/>
        <w:rPr>
          <w:lang w:val="fr-CH"/>
        </w:rPr>
      </w:pPr>
      <w:r w:rsidRPr="00417E11">
        <w:rPr>
          <w:lang w:val="fr-CH"/>
        </w:rPr>
        <w:t>Les outils présentés sont disponibles en téléchargement libre.</w:t>
      </w:r>
    </w:p>
    <w:p w14:paraId="45AAB62E" w14:textId="61BD0551" w:rsidR="00417E11" w:rsidRPr="00417E11" w:rsidRDefault="00417E11" w:rsidP="00417E11">
      <w:pPr>
        <w:pStyle w:val="Listenabsatz"/>
        <w:keepNext/>
        <w:numPr>
          <w:ilvl w:val="0"/>
          <w:numId w:val="46"/>
        </w:numPr>
        <w:spacing w:after="0" w:line="240" w:lineRule="auto"/>
        <w:rPr>
          <w:lang w:val="fr-CH"/>
        </w:rPr>
      </w:pPr>
      <w:r w:rsidRPr="00417E11">
        <w:rPr>
          <w:lang w:val="fr-CH"/>
        </w:rPr>
        <w:t>La liste comporte quelques outils de référence en allemand et en anglais.</w:t>
      </w:r>
    </w:p>
    <w:p w14:paraId="2B81D72F" w14:textId="1CDBBD04" w:rsidR="00417E11" w:rsidRPr="00417E11" w:rsidRDefault="00417E11" w:rsidP="00417E11">
      <w:pPr>
        <w:pStyle w:val="Listenabsatz"/>
        <w:keepNext/>
        <w:numPr>
          <w:ilvl w:val="0"/>
          <w:numId w:val="46"/>
        </w:numPr>
        <w:spacing w:after="0" w:line="240" w:lineRule="auto"/>
        <w:rPr>
          <w:lang w:val="fr-CH"/>
        </w:rPr>
      </w:pPr>
      <w:r w:rsidRPr="00417E11">
        <w:rPr>
          <w:lang w:val="fr-CH"/>
        </w:rPr>
        <w:t>Les outils sont présentés par ordre alphabétique.</w:t>
      </w:r>
    </w:p>
    <w:p w14:paraId="11248F89" w14:textId="6EC6E701" w:rsidR="000F10E0" w:rsidRPr="00417E11" w:rsidRDefault="00342E7E" w:rsidP="00417E11">
      <w:pPr>
        <w:pStyle w:val="Listenabsatz"/>
        <w:keepNext/>
        <w:numPr>
          <w:ilvl w:val="0"/>
          <w:numId w:val="46"/>
        </w:numPr>
        <w:spacing w:after="0" w:line="240" w:lineRule="auto"/>
        <w:rPr>
          <w:lang w:val="fr-CH"/>
        </w:rPr>
      </w:pPr>
      <w:r w:rsidRPr="00417E11">
        <w:rPr>
          <w:lang w:val="fr-CH"/>
        </w:rPr>
        <w:t xml:space="preserve">« Accès aux contenus » </w:t>
      </w:r>
      <w:r w:rsidR="00905E94" w:rsidRPr="00417E11">
        <w:rPr>
          <w:lang w:val="fr-CH"/>
        </w:rPr>
        <w:t>inclut</w:t>
      </w:r>
      <w:r w:rsidRPr="00417E11">
        <w:rPr>
          <w:lang w:val="fr-CH"/>
        </w:rPr>
        <w:t xml:space="preserve"> des outils pour communiquer avec des personnes vivant avec différentes formes de handicap</w:t>
      </w:r>
      <w:r w:rsidR="00ED4EFA" w:rsidRPr="00417E11">
        <w:rPr>
          <w:lang w:val="fr-CH"/>
        </w:rPr>
        <w:t>.</w:t>
      </w:r>
    </w:p>
    <w:p w14:paraId="14654CBE" w14:textId="5EC3120E" w:rsidR="002066D1" w:rsidRPr="00417E11" w:rsidRDefault="00342E7E" w:rsidP="00417E11">
      <w:pPr>
        <w:pStyle w:val="Listenabsatz"/>
        <w:keepNext/>
        <w:numPr>
          <w:ilvl w:val="0"/>
          <w:numId w:val="46"/>
        </w:numPr>
        <w:spacing w:after="0" w:line="240" w:lineRule="auto"/>
        <w:rPr>
          <w:lang w:val="fr-CH"/>
        </w:rPr>
      </w:pPr>
      <w:r w:rsidRPr="00417E11">
        <w:rPr>
          <w:lang w:val="fr-CH"/>
        </w:rPr>
        <w:t xml:space="preserve">« Communication » présente des outils pour </w:t>
      </w:r>
      <w:r w:rsidR="00777C7F" w:rsidRPr="00417E11">
        <w:rPr>
          <w:lang w:val="fr-CH"/>
        </w:rPr>
        <w:t>développer l’accessibilité numériqu</w:t>
      </w:r>
      <w:r w:rsidR="000F10E0" w:rsidRPr="00417E11">
        <w:rPr>
          <w:lang w:val="fr-CH"/>
        </w:rPr>
        <w:t>e</w:t>
      </w:r>
      <w:r w:rsidR="00905E94" w:rsidRPr="00417E11">
        <w:rPr>
          <w:lang w:val="fr-CH"/>
        </w:rPr>
        <w:t xml:space="preserve"> ainsi que des portails web.</w:t>
      </w:r>
    </w:p>
    <w:p w14:paraId="10AF9FDB" w14:textId="77777777" w:rsidR="002066D1" w:rsidRPr="002C62DF" w:rsidRDefault="002066D1" w:rsidP="002066D1">
      <w:pPr>
        <w:keepNext/>
        <w:spacing w:after="0" w:line="240" w:lineRule="auto"/>
        <w:rPr>
          <w:lang w:val="fr-CH"/>
        </w:rPr>
      </w:pPr>
    </w:p>
    <w:bookmarkStart w:id="7" w:name="_Hlk79401316" w:displacedByCustomXml="next"/>
    <w:sdt>
      <w:sdtPr>
        <w:rPr>
          <w:lang w:val="fr-CH"/>
        </w:rPr>
        <w:id w:val="-414405900"/>
        <w:docPartObj>
          <w:docPartGallery w:val="Table of Contents"/>
          <w:docPartUnique/>
        </w:docPartObj>
      </w:sdtPr>
      <w:sdtEndPr>
        <w:rPr>
          <w:b/>
          <w:bCs/>
        </w:rPr>
      </w:sdtEndPr>
      <w:sdtContent>
        <w:p w14:paraId="38483DBD" w14:textId="5D45F2CD" w:rsidR="00CF22D1" w:rsidRDefault="00583EB8">
          <w:pPr>
            <w:pStyle w:val="Verzeichnis1"/>
            <w:tabs>
              <w:tab w:val="right" w:leader="dot" w:pos="14389"/>
            </w:tabs>
            <w:rPr>
              <w:rFonts w:asciiTheme="minorHAnsi" w:eastAsiaTheme="minorEastAsia" w:hAnsiTheme="minorHAnsi" w:cstheme="minorBidi"/>
              <w:noProof/>
              <w:sz w:val="22"/>
              <w:lang w:val="fr-CH" w:eastAsia="fr-CH"/>
            </w:rPr>
          </w:pPr>
          <w:r w:rsidRPr="002C62DF">
            <w:rPr>
              <w:lang w:val="fr-CH"/>
            </w:rPr>
            <w:fldChar w:fldCharType="begin"/>
          </w:r>
          <w:r w:rsidRPr="002C62DF">
            <w:rPr>
              <w:lang w:val="fr-CH"/>
            </w:rPr>
            <w:instrText xml:space="preserve"> TOC \o "1-3" \h \z \u </w:instrText>
          </w:r>
          <w:r w:rsidRPr="002C62DF">
            <w:rPr>
              <w:lang w:val="fr-CH"/>
            </w:rPr>
            <w:fldChar w:fldCharType="separate"/>
          </w:r>
          <w:hyperlink w:anchor="_Toc87966924" w:history="1">
            <w:r w:rsidR="00CF22D1" w:rsidRPr="000A0719">
              <w:rPr>
                <w:rStyle w:val="Hyperlink"/>
                <w:noProof/>
                <w:lang w:val="fr-CH"/>
              </w:rPr>
              <w:t>Outils en ligne pour l’inclusion culturelle</w:t>
            </w:r>
            <w:r w:rsidR="00CF22D1">
              <w:rPr>
                <w:noProof/>
                <w:webHidden/>
              </w:rPr>
              <w:tab/>
            </w:r>
            <w:r w:rsidR="00CF22D1">
              <w:rPr>
                <w:noProof/>
                <w:webHidden/>
              </w:rPr>
              <w:fldChar w:fldCharType="begin"/>
            </w:r>
            <w:r w:rsidR="00CF22D1">
              <w:rPr>
                <w:noProof/>
                <w:webHidden/>
              </w:rPr>
              <w:instrText xml:space="preserve"> PAGEREF _Toc87966924 \h </w:instrText>
            </w:r>
            <w:r w:rsidR="00CF22D1">
              <w:rPr>
                <w:noProof/>
                <w:webHidden/>
              </w:rPr>
            </w:r>
            <w:r w:rsidR="00CF22D1">
              <w:rPr>
                <w:noProof/>
                <w:webHidden/>
              </w:rPr>
              <w:fldChar w:fldCharType="separate"/>
            </w:r>
            <w:r w:rsidR="00CF22D1">
              <w:rPr>
                <w:noProof/>
                <w:webHidden/>
              </w:rPr>
              <w:t>1</w:t>
            </w:r>
            <w:r w:rsidR="00CF22D1">
              <w:rPr>
                <w:noProof/>
                <w:webHidden/>
              </w:rPr>
              <w:fldChar w:fldCharType="end"/>
            </w:r>
          </w:hyperlink>
        </w:p>
        <w:p w14:paraId="46753FFF" w14:textId="651D04BA" w:rsidR="00CF22D1" w:rsidRDefault="00410FBF">
          <w:pPr>
            <w:pStyle w:val="Verzeichnis2"/>
            <w:tabs>
              <w:tab w:val="right" w:leader="dot" w:pos="14389"/>
            </w:tabs>
            <w:rPr>
              <w:rFonts w:asciiTheme="minorHAnsi" w:eastAsiaTheme="minorEastAsia" w:hAnsiTheme="minorHAnsi" w:cstheme="minorBidi"/>
              <w:noProof/>
              <w:sz w:val="22"/>
              <w:lang w:val="fr-CH" w:eastAsia="fr-CH"/>
            </w:rPr>
          </w:pPr>
          <w:hyperlink w:anchor="_Toc87966925" w:history="1">
            <w:r w:rsidR="00CF22D1" w:rsidRPr="000A0719">
              <w:rPr>
                <w:rStyle w:val="Hyperlink"/>
                <w:noProof/>
                <w:lang w:val="fr-CH"/>
              </w:rPr>
              <w:t>Offre culturelle</w:t>
            </w:r>
            <w:r w:rsidR="00CF22D1">
              <w:rPr>
                <w:noProof/>
                <w:webHidden/>
              </w:rPr>
              <w:tab/>
            </w:r>
            <w:r w:rsidR="00CF22D1">
              <w:rPr>
                <w:noProof/>
                <w:webHidden/>
              </w:rPr>
              <w:fldChar w:fldCharType="begin"/>
            </w:r>
            <w:r w:rsidR="00CF22D1">
              <w:rPr>
                <w:noProof/>
                <w:webHidden/>
              </w:rPr>
              <w:instrText xml:space="preserve"> PAGEREF _Toc87966925 \h </w:instrText>
            </w:r>
            <w:r w:rsidR="00CF22D1">
              <w:rPr>
                <w:noProof/>
                <w:webHidden/>
              </w:rPr>
            </w:r>
            <w:r w:rsidR="00CF22D1">
              <w:rPr>
                <w:noProof/>
                <w:webHidden/>
              </w:rPr>
              <w:fldChar w:fldCharType="separate"/>
            </w:r>
            <w:r w:rsidR="00CF22D1">
              <w:rPr>
                <w:noProof/>
                <w:webHidden/>
              </w:rPr>
              <w:t>3</w:t>
            </w:r>
            <w:r w:rsidR="00CF22D1">
              <w:rPr>
                <w:noProof/>
                <w:webHidden/>
              </w:rPr>
              <w:fldChar w:fldCharType="end"/>
            </w:r>
          </w:hyperlink>
        </w:p>
        <w:p w14:paraId="1B24E64A" w14:textId="23C02387" w:rsidR="00CF22D1" w:rsidRDefault="00410FBF">
          <w:pPr>
            <w:pStyle w:val="Verzeichnis3"/>
            <w:rPr>
              <w:rFonts w:asciiTheme="minorHAnsi" w:eastAsiaTheme="minorEastAsia" w:hAnsiTheme="minorHAnsi" w:cstheme="minorBidi"/>
              <w:noProof/>
              <w:sz w:val="22"/>
              <w:lang w:val="fr-CH" w:eastAsia="fr-CH"/>
            </w:rPr>
          </w:pPr>
          <w:hyperlink w:anchor="_Toc87966926" w:history="1">
            <w:r w:rsidR="00CF22D1" w:rsidRPr="000A0719">
              <w:rPr>
                <w:rStyle w:val="Hyperlink"/>
                <w:noProof/>
                <w:lang w:val="fr-CH"/>
              </w:rPr>
              <w:t>Généralités</w:t>
            </w:r>
            <w:r w:rsidR="00CF22D1">
              <w:rPr>
                <w:noProof/>
                <w:webHidden/>
              </w:rPr>
              <w:tab/>
            </w:r>
            <w:r w:rsidR="00CF22D1">
              <w:rPr>
                <w:noProof/>
                <w:webHidden/>
              </w:rPr>
              <w:fldChar w:fldCharType="begin"/>
            </w:r>
            <w:r w:rsidR="00CF22D1">
              <w:rPr>
                <w:noProof/>
                <w:webHidden/>
              </w:rPr>
              <w:instrText xml:space="preserve"> PAGEREF _Toc87966926 \h </w:instrText>
            </w:r>
            <w:r w:rsidR="00CF22D1">
              <w:rPr>
                <w:noProof/>
                <w:webHidden/>
              </w:rPr>
            </w:r>
            <w:r w:rsidR="00CF22D1">
              <w:rPr>
                <w:noProof/>
                <w:webHidden/>
              </w:rPr>
              <w:fldChar w:fldCharType="separate"/>
            </w:r>
            <w:r w:rsidR="00CF22D1">
              <w:rPr>
                <w:noProof/>
                <w:webHidden/>
              </w:rPr>
              <w:t>3</w:t>
            </w:r>
            <w:r w:rsidR="00CF22D1">
              <w:rPr>
                <w:noProof/>
                <w:webHidden/>
              </w:rPr>
              <w:fldChar w:fldCharType="end"/>
            </w:r>
          </w:hyperlink>
        </w:p>
        <w:p w14:paraId="71A377C0" w14:textId="4B4DB348" w:rsidR="00CF22D1" w:rsidRDefault="00410FBF">
          <w:pPr>
            <w:pStyle w:val="Verzeichnis3"/>
            <w:rPr>
              <w:rFonts w:asciiTheme="minorHAnsi" w:eastAsiaTheme="minorEastAsia" w:hAnsiTheme="minorHAnsi" w:cstheme="minorBidi"/>
              <w:noProof/>
              <w:sz w:val="22"/>
              <w:lang w:val="fr-CH" w:eastAsia="fr-CH"/>
            </w:rPr>
          </w:pPr>
          <w:hyperlink w:anchor="_Toc87966927" w:history="1">
            <w:r w:rsidR="00CF22D1" w:rsidRPr="000A0719">
              <w:rPr>
                <w:rStyle w:val="Hyperlink"/>
                <w:noProof/>
                <w:lang w:val="fr-CH"/>
              </w:rPr>
              <w:t>Création</w:t>
            </w:r>
            <w:r w:rsidR="00CF22D1">
              <w:rPr>
                <w:noProof/>
                <w:webHidden/>
              </w:rPr>
              <w:tab/>
            </w:r>
            <w:r w:rsidR="00CF22D1">
              <w:rPr>
                <w:noProof/>
                <w:webHidden/>
              </w:rPr>
              <w:fldChar w:fldCharType="begin"/>
            </w:r>
            <w:r w:rsidR="00CF22D1">
              <w:rPr>
                <w:noProof/>
                <w:webHidden/>
              </w:rPr>
              <w:instrText xml:space="preserve"> PAGEREF _Toc87966927 \h </w:instrText>
            </w:r>
            <w:r w:rsidR="00CF22D1">
              <w:rPr>
                <w:noProof/>
                <w:webHidden/>
              </w:rPr>
            </w:r>
            <w:r w:rsidR="00CF22D1">
              <w:rPr>
                <w:noProof/>
                <w:webHidden/>
              </w:rPr>
              <w:fldChar w:fldCharType="separate"/>
            </w:r>
            <w:r w:rsidR="00CF22D1">
              <w:rPr>
                <w:noProof/>
                <w:webHidden/>
              </w:rPr>
              <w:t>4</w:t>
            </w:r>
            <w:r w:rsidR="00CF22D1">
              <w:rPr>
                <w:noProof/>
                <w:webHidden/>
              </w:rPr>
              <w:fldChar w:fldCharType="end"/>
            </w:r>
          </w:hyperlink>
        </w:p>
        <w:p w14:paraId="2735FCE8" w14:textId="06E85575" w:rsidR="00CF22D1" w:rsidRDefault="00410FBF">
          <w:pPr>
            <w:pStyle w:val="Verzeichnis3"/>
            <w:rPr>
              <w:rFonts w:asciiTheme="minorHAnsi" w:eastAsiaTheme="minorEastAsia" w:hAnsiTheme="minorHAnsi" w:cstheme="minorBidi"/>
              <w:noProof/>
              <w:sz w:val="22"/>
              <w:lang w:val="fr-CH" w:eastAsia="fr-CH"/>
            </w:rPr>
          </w:pPr>
          <w:hyperlink w:anchor="_Toc87966928" w:history="1">
            <w:r w:rsidR="00CF22D1" w:rsidRPr="000A0719">
              <w:rPr>
                <w:rStyle w:val="Hyperlink"/>
                <w:noProof/>
                <w:lang w:val="fr-CH"/>
              </w:rPr>
              <w:t>Arts de la scène</w:t>
            </w:r>
            <w:r w:rsidR="00CF22D1">
              <w:rPr>
                <w:noProof/>
                <w:webHidden/>
              </w:rPr>
              <w:tab/>
            </w:r>
            <w:r w:rsidR="00CF22D1">
              <w:rPr>
                <w:noProof/>
                <w:webHidden/>
              </w:rPr>
              <w:fldChar w:fldCharType="begin"/>
            </w:r>
            <w:r w:rsidR="00CF22D1">
              <w:rPr>
                <w:noProof/>
                <w:webHidden/>
              </w:rPr>
              <w:instrText xml:space="preserve"> PAGEREF _Toc87966928 \h </w:instrText>
            </w:r>
            <w:r w:rsidR="00CF22D1">
              <w:rPr>
                <w:noProof/>
                <w:webHidden/>
              </w:rPr>
            </w:r>
            <w:r w:rsidR="00CF22D1">
              <w:rPr>
                <w:noProof/>
                <w:webHidden/>
              </w:rPr>
              <w:fldChar w:fldCharType="separate"/>
            </w:r>
            <w:r w:rsidR="00CF22D1">
              <w:rPr>
                <w:noProof/>
                <w:webHidden/>
              </w:rPr>
              <w:t>5</w:t>
            </w:r>
            <w:r w:rsidR="00CF22D1">
              <w:rPr>
                <w:noProof/>
                <w:webHidden/>
              </w:rPr>
              <w:fldChar w:fldCharType="end"/>
            </w:r>
          </w:hyperlink>
        </w:p>
        <w:p w14:paraId="5D34295F" w14:textId="48E80C8D" w:rsidR="00CF22D1" w:rsidRDefault="00410FBF">
          <w:pPr>
            <w:pStyle w:val="Verzeichnis3"/>
            <w:rPr>
              <w:rFonts w:asciiTheme="minorHAnsi" w:eastAsiaTheme="minorEastAsia" w:hAnsiTheme="minorHAnsi" w:cstheme="minorBidi"/>
              <w:noProof/>
              <w:sz w:val="22"/>
              <w:lang w:val="fr-CH" w:eastAsia="fr-CH"/>
            </w:rPr>
          </w:pPr>
          <w:hyperlink w:anchor="_Toc87966929" w:history="1">
            <w:r w:rsidR="00CF22D1" w:rsidRPr="000A0719">
              <w:rPr>
                <w:rStyle w:val="Hyperlink"/>
                <w:noProof/>
                <w:lang w:val="fr-CH"/>
              </w:rPr>
              <w:t>Bibliothèques</w:t>
            </w:r>
            <w:r w:rsidR="00CF22D1">
              <w:rPr>
                <w:noProof/>
                <w:webHidden/>
              </w:rPr>
              <w:tab/>
            </w:r>
            <w:r w:rsidR="00CF22D1">
              <w:rPr>
                <w:noProof/>
                <w:webHidden/>
              </w:rPr>
              <w:fldChar w:fldCharType="begin"/>
            </w:r>
            <w:r w:rsidR="00CF22D1">
              <w:rPr>
                <w:noProof/>
                <w:webHidden/>
              </w:rPr>
              <w:instrText xml:space="preserve"> PAGEREF _Toc87966929 \h </w:instrText>
            </w:r>
            <w:r w:rsidR="00CF22D1">
              <w:rPr>
                <w:noProof/>
                <w:webHidden/>
              </w:rPr>
            </w:r>
            <w:r w:rsidR="00CF22D1">
              <w:rPr>
                <w:noProof/>
                <w:webHidden/>
              </w:rPr>
              <w:fldChar w:fldCharType="separate"/>
            </w:r>
            <w:r w:rsidR="00CF22D1">
              <w:rPr>
                <w:noProof/>
                <w:webHidden/>
              </w:rPr>
              <w:t>6</w:t>
            </w:r>
            <w:r w:rsidR="00CF22D1">
              <w:rPr>
                <w:noProof/>
                <w:webHidden/>
              </w:rPr>
              <w:fldChar w:fldCharType="end"/>
            </w:r>
          </w:hyperlink>
        </w:p>
        <w:p w14:paraId="3523FA3A" w14:textId="37414C68" w:rsidR="00CF22D1" w:rsidRDefault="00410FBF">
          <w:pPr>
            <w:pStyle w:val="Verzeichnis3"/>
            <w:rPr>
              <w:rFonts w:asciiTheme="minorHAnsi" w:eastAsiaTheme="minorEastAsia" w:hAnsiTheme="minorHAnsi" w:cstheme="minorBidi"/>
              <w:noProof/>
              <w:sz w:val="22"/>
              <w:lang w:val="fr-CH" w:eastAsia="fr-CH"/>
            </w:rPr>
          </w:pPr>
          <w:hyperlink w:anchor="_Toc87966930" w:history="1">
            <w:r w:rsidR="00CF22D1" w:rsidRPr="000A0719">
              <w:rPr>
                <w:rStyle w:val="Hyperlink"/>
                <w:noProof/>
                <w:lang w:val="fr-CH"/>
              </w:rPr>
              <w:t>Cinéma</w:t>
            </w:r>
            <w:r w:rsidR="00CF22D1">
              <w:rPr>
                <w:noProof/>
                <w:webHidden/>
              </w:rPr>
              <w:tab/>
            </w:r>
            <w:r w:rsidR="00CF22D1">
              <w:rPr>
                <w:noProof/>
                <w:webHidden/>
              </w:rPr>
              <w:fldChar w:fldCharType="begin"/>
            </w:r>
            <w:r w:rsidR="00CF22D1">
              <w:rPr>
                <w:noProof/>
                <w:webHidden/>
              </w:rPr>
              <w:instrText xml:space="preserve"> PAGEREF _Toc87966930 \h </w:instrText>
            </w:r>
            <w:r w:rsidR="00CF22D1">
              <w:rPr>
                <w:noProof/>
                <w:webHidden/>
              </w:rPr>
            </w:r>
            <w:r w:rsidR="00CF22D1">
              <w:rPr>
                <w:noProof/>
                <w:webHidden/>
              </w:rPr>
              <w:fldChar w:fldCharType="separate"/>
            </w:r>
            <w:r w:rsidR="00CF22D1">
              <w:rPr>
                <w:noProof/>
                <w:webHidden/>
              </w:rPr>
              <w:t>7</w:t>
            </w:r>
            <w:r w:rsidR="00CF22D1">
              <w:rPr>
                <w:noProof/>
                <w:webHidden/>
              </w:rPr>
              <w:fldChar w:fldCharType="end"/>
            </w:r>
          </w:hyperlink>
        </w:p>
        <w:p w14:paraId="40435F4F" w14:textId="4C635FDA" w:rsidR="00CF22D1" w:rsidRDefault="00410FBF">
          <w:pPr>
            <w:pStyle w:val="Verzeichnis3"/>
            <w:rPr>
              <w:rFonts w:asciiTheme="minorHAnsi" w:eastAsiaTheme="minorEastAsia" w:hAnsiTheme="minorHAnsi" w:cstheme="minorBidi"/>
              <w:noProof/>
              <w:sz w:val="22"/>
              <w:lang w:val="fr-CH" w:eastAsia="fr-CH"/>
            </w:rPr>
          </w:pPr>
          <w:hyperlink w:anchor="_Toc87966931" w:history="1">
            <w:r w:rsidR="00CF22D1" w:rsidRPr="000A0719">
              <w:rPr>
                <w:rStyle w:val="Hyperlink"/>
                <w:noProof/>
                <w:lang w:val="fr-CH"/>
              </w:rPr>
              <w:t>Musées</w:t>
            </w:r>
            <w:r w:rsidR="00CF22D1">
              <w:rPr>
                <w:noProof/>
                <w:webHidden/>
              </w:rPr>
              <w:tab/>
            </w:r>
            <w:r w:rsidR="00CF22D1">
              <w:rPr>
                <w:noProof/>
                <w:webHidden/>
              </w:rPr>
              <w:fldChar w:fldCharType="begin"/>
            </w:r>
            <w:r w:rsidR="00CF22D1">
              <w:rPr>
                <w:noProof/>
                <w:webHidden/>
              </w:rPr>
              <w:instrText xml:space="preserve"> PAGEREF _Toc87966931 \h </w:instrText>
            </w:r>
            <w:r w:rsidR="00CF22D1">
              <w:rPr>
                <w:noProof/>
                <w:webHidden/>
              </w:rPr>
            </w:r>
            <w:r w:rsidR="00CF22D1">
              <w:rPr>
                <w:noProof/>
                <w:webHidden/>
              </w:rPr>
              <w:fldChar w:fldCharType="separate"/>
            </w:r>
            <w:r w:rsidR="00CF22D1">
              <w:rPr>
                <w:noProof/>
                <w:webHidden/>
              </w:rPr>
              <w:t>8</w:t>
            </w:r>
            <w:r w:rsidR="00CF22D1">
              <w:rPr>
                <w:noProof/>
                <w:webHidden/>
              </w:rPr>
              <w:fldChar w:fldCharType="end"/>
            </w:r>
          </w:hyperlink>
        </w:p>
        <w:p w14:paraId="73AC242D" w14:textId="4D5969B3" w:rsidR="00CF22D1" w:rsidRDefault="00410FBF">
          <w:pPr>
            <w:pStyle w:val="Verzeichnis2"/>
            <w:tabs>
              <w:tab w:val="right" w:leader="dot" w:pos="14389"/>
            </w:tabs>
            <w:rPr>
              <w:rFonts w:asciiTheme="minorHAnsi" w:eastAsiaTheme="minorEastAsia" w:hAnsiTheme="minorHAnsi" w:cstheme="minorBidi"/>
              <w:noProof/>
              <w:sz w:val="22"/>
              <w:lang w:val="fr-CH" w:eastAsia="fr-CH"/>
            </w:rPr>
          </w:pPr>
          <w:hyperlink w:anchor="_Toc87966932" w:history="1">
            <w:r w:rsidR="00CF22D1" w:rsidRPr="000A0719">
              <w:rPr>
                <w:rStyle w:val="Hyperlink"/>
                <w:noProof/>
                <w:lang w:val="fr-CH"/>
              </w:rPr>
              <w:t>Accès aux contenus</w:t>
            </w:r>
            <w:r w:rsidR="00CF22D1">
              <w:rPr>
                <w:noProof/>
                <w:webHidden/>
              </w:rPr>
              <w:tab/>
            </w:r>
            <w:r w:rsidR="00CF22D1">
              <w:rPr>
                <w:noProof/>
                <w:webHidden/>
              </w:rPr>
              <w:fldChar w:fldCharType="begin"/>
            </w:r>
            <w:r w:rsidR="00CF22D1">
              <w:rPr>
                <w:noProof/>
                <w:webHidden/>
              </w:rPr>
              <w:instrText xml:space="preserve"> PAGEREF _Toc87966932 \h </w:instrText>
            </w:r>
            <w:r w:rsidR="00CF22D1">
              <w:rPr>
                <w:noProof/>
                <w:webHidden/>
              </w:rPr>
            </w:r>
            <w:r w:rsidR="00CF22D1">
              <w:rPr>
                <w:noProof/>
                <w:webHidden/>
              </w:rPr>
              <w:fldChar w:fldCharType="separate"/>
            </w:r>
            <w:r w:rsidR="00CF22D1">
              <w:rPr>
                <w:noProof/>
                <w:webHidden/>
              </w:rPr>
              <w:t>9</w:t>
            </w:r>
            <w:r w:rsidR="00CF22D1">
              <w:rPr>
                <w:noProof/>
                <w:webHidden/>
              </w:rPr>
              <w:fldChar w:fldCharType="end"/>
            </w:r>
          </w:hyperlink>
        </w:p>
        <w:p w14:paraId="2DF4C151" w14:textId="50DBC220" w:rsidR="00CF22D1" w:rsidRDefault="00410FBF">
          <w:pPr>
            <w:pStyle w:val="Verzeichnis3"/>
            <w:rPr>
              <w:rFonts w:asciiTheme="minorHAnsi" w:eastAsiaTheme="minorEastAsia" w:hAnsiTheme="minorHAnsi" w:cstheme="minorBidi"/>
              <w:noProof/>
              <w:sz w:val="22"/>
              <w:lang w:val="fr-CH" w:eastAsia="fr-CH"/>
            </w:rPr>
          </w:pPr>
          <w:hyperlink w:anchor="_Toc87966933" w:history="1">
            <w:r w:rsidR="00CF22D1" w:rsidRPr="000A0719">
              <w:rPr>
                <w:rStyle w:val="Hyperlink"/>
                <w:noProof/>
                <w:lang w:val="fr-CH"/>
              </w:rPr>
              <w:t>Généralités</w:t>
            </w:r>
            <w:r w:rsidR="00CF22D1">
              <w:rPr>
                <w:noProof/>
                <w:webHidden/>
              </w:rPr>
              <w:tab/>
            </w:r>
            <w:r w:rsidR="00CF22D1">
              <w:rPr>
                <w:noProof/>
                <w:webHidden/>
              </w:rPr>
              <w:fldChar w:fldCharType="begin"/>
            </w:r>
            <w:r w:rsidR="00CF22D1">
              <w:rPr>
                <w:noProof/>
                <w:webHidden/>
              </w:rPr>
              <w:instrText xml:space="preserve"> PAGEREF _Toc87966933 \h </w:instrText>
            </w:r>
            <w:r w:rsidR="00CF22D1">
              <w:rPr>
                <w:noProof/>
                <w:webHidden/>
              </w:rPr>
            </w:r>
            <w:r w:rsidR="00CF22D1">
              <w:rPr>
                <w:noProof/>
                <w:webHidden/>
              </w:rPr>
              <w:fldChar w:fldCharType="separate"/>
            </w:r>
            <w:r w:rsidR="00CF22D1">
              <w:rPr>
                <w:noProof/>
                <w:webHidden/>
              </w:rPr>
              <w:t>9</w:t>
            </w:r>
            <w:r w:rsidR="00CF22D1">
              <w:rPr>
                <w:noProof/>
                <w:webHidden/>
              </w:rPr>
              <w:fldChar w:fldCharType="end"/>
            </w:r>
          </w:hyperlink>
        </w:p>
        <w:p w14:paraId="21A91AB7" w14:textId="41E2498A" w:rsidR="00CF22D1" w:rsidRDefault="00410FBF">
          <w:pPr>
            <w:pStyle w:val="Verzeichnis3"/>
            <w:rPr>
              <w:rFonts w:asciiTheme="minorHAnsi" w:eastAsiaTheme="minorEastAsia" w:hAnsiTheme="minorHAnsi" w:cstheme="minorBidi"/>
              <w:noProof/>
              <w:sz w:val="22"/>
              <w:lang w:val="fr-CH" w:eastAsia="fr-CH"/>
            </w:rPr>
          </w:pPr>
          <w:hyperlink w:anchor="_Toc87966934" w:history="1">
            <w:r w:rsidR="00CF22D1" w:rsidRPr="000A0719">
              <w:rPr>
                <w:rStyle w:val="Hyperlink"/>
                <w:noProof/>
                <w:lang w:val="fr-CH"/>
              </w:rPr>
              <w:t>Personnes avec une déficience intellectuelle</w:t>
            </w:r>
            <w:r w:rsidR="00CF22D1">
              <w:rPr>
                <w:noProof/>
                <w:webHidden/>
              </w:rPr>
              <w:tab/>
            </w:r>
            <w:r w:rsidR="00CF22D1">
              <w:rPr>
                <w:noProof/>
                <w:webHidden/>
              </w:rPr>
              <w:fldChar w:fldCharType="begin"/>
            </w:r>
            <w:r w:rsidR="00CF22D1">
              <w:rPr>
                <w:noProof/>
                <w:webHidden/>
              </w:rPr>
              <w:instrText xml:space="preserve"> PAGEREF _Toc87966934 \h </w:instrText>
            </w:r>
            <w:r w:rsidR="00CF22D1">
              <w:rPr>
                <w:noProof/>
                <w:webHidden/>
              </w:rPr>
            </w:r>
            <w:r w:rsidR="00CF22D1">
              <w:rPr>
                <w:noProof/>
                <w:webHidden/>
              </w:rPr>
              <w:fldChar w:fldCharType="separate"/>
            </w:r>
            <w:r w:rsidR="00CF22D1">
              <w:rPr>
                <w:noProof/>
                <w:webHidden/>
              </w:rPr>
              <w:t>10</w:t>
            </w:r>
            <w:r w:rsidR="00CF22D1">
              <w:rPr>
                <w:noProof/>
                <w:webHidden/>
              </w:rPr>
              <w:fldChar w:fldCharType="end"/>
            </w:r>
          </w:hyperlink>
        </w:p>
        <w:p w14:paraId="6F72B399" w14:textId="74D72DE7" w:rsidR="00CF22D1" w:rsidRDefault="00410FBF">
          <w:pPr>
            <w:pStyle w:val="Verzeichnis3"/>
            <w:rPr>
              <w:rFonts w:asciiTheme="minorHAnsi" w:eastAsiaTheme="minorEastAsia" w:hAnsiTheme="minorHAnsi" w:cstheme="minorBidi"/>
              <w:noProof/>
              <w:sz w:val="22"/>
              <w:lang w:val="fr-CH" w:eastAsia="fr-CH"/>
            </w:rPr>
          </w:pPr>
          <w:hyperlink w:anchor="_Toc87966935" w:history="1">
            <w:r w:rsidR="00CF22D1" w:rsidRPr="000A0719">
              <w:rPr>
                <w:rStyle w:val="Hyperlink"/>
                <w:noProof/>
                <w:lang w:val="fr-CH"/>
              </w:rPr>
              <w:t>Personnes avec un handicap auditif</w:t>
            </w:r>
            <w:r w:rsidR="00CF22D1">
              <w:rPr>
                <w:noProof/>
                <w:webHidden/>
              </w:rPr>
              <w:tab/>
            </w:r>
            <w:r w:rsidR="00CF22D1">
              <w:rPr>
                <w:noProof/>
                <w:webHidden/>
              </w:rPr>
              <w:fldChar w:fldCharType="begin"/>
            </w:r>
            <w:r w:rsidR="00CF22D1">
              <w:rPr>
                <w:noProof/>
                <w:webHidden/>
              </w:rPr>
              <w:instrText xml:space="preserve"> PAGEREF _Toc87966935 \h </w:instrText>
            </w:r>
            <w:r w:rsidR="00CF22D1">
              <w:rPr>
                <w:noProof/>
                <w:webHidden/>
              </w:rPr>
            </w:r>
            <w:r w:rsidR="00CF22D1">
              <w:rPr>
                <w:noProof/>
                <w:webHidden/>
              </w:rPr>
              <w:fldChar w:fldCharType="separate"/>
            </w:r>
            <w:r w:rsidR="00CF22D1">
              <w:rPr>
                <w:noProof/>
                <w:webHidden/>
              </w:rPr>
              <w:t>10</w:t>
            </w:r>
            <w:r w:rsidR="00CF22D1">
              <w:rPr>
                <w:noProof/>
                <w:webHidden/>
              </w:rPr>
              <w:fldChar w:fldCharType="end"/>
            </w:r>
          </w:hyperlink>
        </w:p>
        <w:p w14:paraId="1E60DB9C" w14:textId="058A25E9" w:rsidR="00CF22D1" w:rsidRDefault="00410FBF">
          <w:pPr>
            <w:pStyle w:val="Verzeichnis3"/>
            <w:rPr>
              <w:rFonts w:asciiTheme="minorHAnsi" w:eastAsiaTheme="minorEastAsia" w:hAnsiTheme="minorHAnsi" w:cstheme="minorBidi"/>
              <w:noProof/>
              <w:sz w:val="22"/>
              <w:lang w:val="fr-CH" w:eastAsia="fr-CH"/>
            </w:rPr>
          </w:pPr>
          <w:hyperlink w:anchor="_Toc87966936" w:history="1">
            <w:r w:rsidR="00CF22D1" w:rsidRPr="000A0719">
              <w:rPr>
                <w:rStyle w:val="Hyperlink"/>
                <w:noProof/>
                <w:lang w:val="fr-CH"/>
              </w:rPr>
              <w:t>Personnes avec un handicap moteur</w:t>
            </w:r>
            <w:r w:rsidR="00CF22D1">
              <w:rPr>
                <w:noProof/>
                <w:webHidden/>
              </w:rPr>
              <w:tab/>
            </w:r>
            <w:r w:rsidR="00CF22D1">
              <w:rPr>
                <w:noProof/>
                <w:webHidden/>
              </w:rPr>
              <w:fldChar w:fldCharType="begin"/>
            </w:r>
            <w:r w:rsidR="00CF22D1">
              <w:rPr>
                <w:noProof/>
                <w:webHidden/>
              </w:rPr>
              <w:instrText xml:space="preserve"> PAGEREF _Toc87966936 \h </w:instrText>
            </w:r>
            <w:r w:rsidR="00CF22D1">
              <w:rPr>
                <w:noProof/>
                <w:webHidden/>
              </w:rPr>
            </w:r>
            <w:r w:rsidR="00CF22D1">
              <w:rPr>
                <w:noProof/>
                <w:webHidden/>
              </w:rPr>
              <w:fldChar w:fldCharType="separate"/>
            </w:r>
            <w:r w:rsidR="00CF22D1">
              <w:rPr>
                <w:noProof/>
                <w:webHidden/>
              </w:rPr>
              <w:t>11</w:t>
            </w:r>
            <w:r w:rsidR="00CF22D1">
              <w:rPr>
                <w:noProof/>
                <w:webHidden/>
              </w:rPr>
              <w:fldChar w:fldCharType="end"/>
            </w:r>
          </w:hyperlink>
        </w:p>
        <w:p w14:paraId="04D5C039" w14:textId="2A985020" w:rsidR="00CF22D1" w:rsidRDefault="00410FBF">
          <w:pPr>
            <w:pStyle w:val="Verzeichnis3"/>
            <w:rPr>
              <w:rFonts w:asciiTheme="minorHAnsi" w:eastAsiaTheme="minorEastAsia" w:hAnsiTheme="minorHAnsi" w:cstheme="minorBidi"/>
              <w:noProof/>
              <w:sz w:val="22"/>
              <w:lang w:val="fr-CH" w:eastAsia="fr-CH"/>
            </w:rPr>
          </w:pPr>
          <w:hyperlink w:anchor="_Toc87966937" w:history="1">
            <w:r w:rsidR="00CF22D1" w:rsidRPr="000A0719">
              <w:rPr>
                <w:rStyle w:val="Hyperlink"/>
                <w:noProof/>
                <w:lang w:val="fr-CH"/>
              </w:rPr>
              <w:t>Personnes avec un handicap visuel</w:t>
            </w:r>
            <w:r w:rsidR="00CF22D1">
              <w:rPr>
                <w:noProof/>
                <w:webHidden/>
              </w:rPr>
              <w:tab/>
            </w:r>
            <w:r w:rsidR="00CF22D1">
              <w:rPr>
                <w:noProof/>
                <w:webHidden/>
              </w:rPr>
              <w:fldChar w:fldCharType="begin"/>
            </w:r>
            <w:r w:rsidR="00CF22D1">
              <w:rPr>
                <w:noProof/>
                <w:webHidden/>
              </w:rPr>
              <w:instrText xml:space="preserve"> PAGEREF _Toc87966937 \h </w:instrText>
            </w:r>
            <w:r w:rsidR="00CF22D1">
              <w:rPr>
                <w:noProof/>
                <w:webHidden/>
              </w:rPr>
            </w:r>
            <w:r w:rsidR="00CF22D1">
              <w:rPr>
                <w:noProof/>
                <w:webHidden/>
              </w:rPr>
              <w:fldChar w:fldCharType="separate"/>
            </w:r>
            <w:r w:rsidR="00CF22D1">
              <w:rPr>
                <w:noProof/>
                <w:webHidden/>
              </w:rPr>
              <w:t>11</w:t>
            </w:r>
            <w:r w:rsidR="00CF22D1">
              <w:rPr>
                <w:noProof/>
                <w:webHidden/>
              </w:rPr>
              <w:fldChar w:fldCharType="end"/>
            </w:r>
          </w:hyperlink>
        </w:p>
        <w:p w14:paraId="173C084D" w14:textId="5335031B" w:rsidR="00CF22D1" w:rsidRDefault="00410FBF">
          <w:pPr>
            <w:pStyle w:val="Verzeichnis2"/>
            <w:tabs>
              <w:tab w:val="right" w:leader="dot" w:pos="14389"/>
            </w:tabs>
            <w:rPr>
              <w:rFonts w:asciiTheme="minorHAnsi" w:eastAsiaTheme="minorEastAsia" w:hAnsiTheme="minorHAnsi" w:cstheme="minorBidi"/>
              <w:noProof/>
              <w:sz w:val="22"/>
              <w:lang w:val="fr-CH" w:eastAsia="fr-CH"/>
            </w:rPr>
          </w:pPr>
          <w:hyperlink w:anchor="_Toc87966938" w:history="1">
            <w:r w:rsidR="00CF22D1" w:rsidRPr="000A0719">
              <w:rPr>
                <w:rStyle w:val="Hyperlink"/>
                <w:noProof/>
                <w:lang w:val="fr-CH"/>
              </w:rPr>
              <w:t>Accès architectural</w:t>
            </w:r>
            <w:r w:rsidR="00CF22D1">
              <w:rPr>
                <w:noProof/>
                <w:webHidden/>
              </w:rPr>
              <w:tab/>
            </w:r>
            <w:r w:rsidR="00CF22D1">
              <w:rPr>
                <w:noProof/>
                <w:webHidden/>
              </w:rPr>
              <w:fldChar w:fldCharType="begin"/>
            </w:r>
            <w:r w:rsidR="00CF22D1">
              <w:rPr>
                <w:noProof/>
                <w:webHidden/>
              </w:rPr>
              <w:instrText xml:space="preserve"> PAGEREF _Toc87966938 \h </w:instrText>
            </w:r>
            <w:r w:rsidR="00CF22D1">
              <w:rPr>
                <w:noProof/>
                <w:webHidden/>
              </w:rPr>
            </w:r>
            <w:r w:rsidR="00CF22D1">
              <w:rPr>
                <w:noProof/>
                <w:webHidden/>
              </w:rPr>
              <w:fldChar w:fldCharType="separate"/>
            </w:r>
            <w:r w:rsidR="00CF22D1">
              <w:rPr>
                <w:noProof/>
                <w:webHidden/>
              </w:rPr>
              <w:t>12</w:t>
            </w:r>
            <w:r w:rsidR="00CF22D1">
              <w:rPr>
                <w:noProof/>
                <w:webHidden/>
              </w:rPr>
              <w:fldChar w:fldCharType="end"/>
            </w:r>
          </w:hyperlink>
        </w:p>
        <w:p w14:paraId="75173149" w14:textId="75EC4506" w:rsidR="00CF22D1" w:rsidRDefault="00410FBF">
          <w:pPr>
            <w:pStyle w:val="Verzeichnis2"/>
            <w:tabs>
              <w:tab w:val="right" w:leader="dot" w:pos="14389"/>
            </w:tabs>
            <w:rPr>
              <w:rFonts w:asciiTheme="minorHAnsi" w:eastAsiaTheme="minorEastAsia" w:hAnsiTheme="minorHAnsi" w:cstheme="minorBidi"/>
              <w:noProof/>
              <w:sz w:val="22"/>
              <w:lang w:val="fr-CH" w:eastAsia="fr-CH"/>
            </w:rPr>
          </w:pPr>
          <w:hyperlink w:anchor="_Toc87966939" w:history="1">
            <w:r w:rsidR="00CF22D1" w:rsidRPr="000A0719">
              <w:rPr>
                <w:rStyle w:val="Hyperlink"/>
                <w:noProof/>
                <w:lang w:val="fr-CH"/>
              </w:rPr>
              <w:t>Offres d’emploi</w:t>
            </w:r>
            <w:r w:rsidR="00CF22D1">
              <w:rPr>
                <w:noProof/>
                <w:webHidden/>
              </w:rPr>
              <w:tab/>
            </w:r>
            <w:r w:rsidR="00CF22D1">
              <w:rPr>
                <w:noProof/>
                <w:webHidden/>
              </w:rPr>
              <w:fldChar w:fldCharType="begin"/>
            </w:r>
            <w:r w:rsidR="00CF22D1">
              <w:rPr>
                <w:noProof/>
                <w:webHidden/>
              </w:rPr>
              <w:instrText xml:space="preserve"> PAGEREF _Toc87966939 \h </w:instrText>
            </w:r>
            <w:r w:rsidR="00CF22D1">
              <w:rPr>
                <w:noProof/>
                <w:webHidden/>
              </w:rPr>
            </w:r>
            <w:r w:rsidR="00CF22D1">
              <w:rPr>
                <w:noProof/>
                <w:webHidden/>
              </w:rPr>
              <w:fldChar w:fldCharType="separate"/>
            </w:r>
            <w:r w:rsidR="00CF22D1">
              <w:rPr>
                <w:noProof/>
                <w:webHidden/>
              </w:rPr>
              <w:t>12</w:t>
            </w:r>
            <w:r w:rsidR="00CF22D1">
              <w:rPr>
                <w:noProof/>
                <w:webHidden/>
              </w:rPr>
              <w:fldChar w:fldCharType="end"/>
            </w:r>
          </w:hyperlink>
        </w:p>
        <w:p w14:paraId="15CAAA05" w14:textId="2D6595FC" w:rsidR="00CF22D1" w:rsidRDefault="00410FBF">
          <w:pPr>
            <w:pStyle w:val="Verzeichnis2"/>
            <w:tabs>
              <w:tab w:val="right" w:leader="dot" w:pos="14389"/>
            </w:tabs>
            <w:rPr>
              <w:rFonts w:asciiTheme="minorHAnsi" w:eastAsiaTheme="minorEastAsia" w:hAnsiTheme="minorHAnsi" w:cstheme="minorBidi"/>
              <w:noProof/>
              <w:sz w:val="22"/>
              <w:lang w:val="fr-CH" w:eastAsia="fr-CH"/>
            </w:rPr>
          </w:pPr>
          <w:hyperlink w:anchor="_Toc87966940" w:history="1">
            <w:r w:rsidR="00CF22D1" w:rsidRPr="000A0719">
              <w:rPr>
                <w:rStyle w:val="Hyperlink"/>
                <w:noProof/>
                <w:lang w:val="fr-CH"/>
              </w:rPr>
              <w:t>Communication</w:t>
            </w:r>
            <w:r w:rsidR="00CF22D1">
              <w:rPr>
                <w:noProof/>
                <w:webHidden/>
              </w:rPr>
              <w:tab/>
            </w:r>
            <w:r w:rsidR="00CF22D1">
              <w:rPr>
                <w:noProof/>
                <w:webHidden/>
              </w:rPr>
              <w:fldChar w:fldCharType="begin"/>
            </w:r>
            <w:r w:rsidR="00CF22D1">
              <w:rPr>
                <w:noProof/>
                <w:webHidden/>
              </w:rPr>
              <w:instrText xml:space="preserve"> PAGEREF _Toc87966940 \h </w:instrText>
            </w:r>
            <w:r w:rsidR="00CF22D1">
              <w:rPr>
                <w:noProof/>
                <w:webHidden/>
              </w:rPr>
            </w:r>
            <w:r w:rsidR="00CF22D1">
              <w:rPr>
                <w:noProof/>
                <w:webHidden/>
              </w:rPr>
              <w:fldChar w:fldCharType="separate"/>
            </w:r>
            <w:r w:rsidR="00CF22D1">
              <w:rPr>
                <w:noProof/>
                <w:webHidden/>
              </w:rPr>
              <w:t>13</w:t>
            </w:r>
            <w:r w:rsidR="00CF22D1">
              <w:rPr>
                <w:noProof/>
                <w:webHidden/>
              </w:rPr>
              <w:fldChar w:fldCharType="end"/>
            </w:r>
          </w:hyperlink>
        </w:p>
        <w:p w14:paraId="1AE935E5" w14:textId="49CF13A7" w:rsidR="00CF22D1" w:rsidRDefault="00410FBF">
          <w:pPr>
            <w:pStyle w:val="Verzeichnis3"/>
            <w:rPr>
              <w:rFonts w:asciiTheme="minorHAnsi" w:eastAsiaTheme="minorEastAsia" w:hAnsiTheme="minorHAnsi" w:cstheme="minorBidi"/>
              <w:noProof/>
              <w:sz w:val="22"/>
              <w:lang w:val="fr-CH" w:eastAsia="fr-CH"/>
            </w:rPr>
          </w:pPr>
          <w:hyperlink w:anchor="_Toc87966941" w:history="1">
            <w:r w:rsidR="00CF22D1" w:rsidRPr="000A0719">
              <w:rPr>
                <w:rStyle w:val="Hyperlink"/>
                <w:noProof/>
                <w:lang w:val="fr-CH"/>
              </w:rPr>
              <w:t>Accessibilité numérique</w:t>
            </w:r>
            <w:r w:rsidR="00CF22D1">
              <w:rPr>
                <w:noProof/>
                <w:webHidden/>
              </w:rPr>
              <w:tab/>
            </w:r>
            <w:r w:rsidR="00CF22D1">
              <w:rPr>
                <w:noProof/>
                <w:webHidden/>
              </w:rPr>
              <w:fldChar w:fldCharType="begin"/>
            </w:r>
            <w:r w:rsidR="00CF22D1">
              <w:rPr>
                <w:noProof/>
                <w:webHidden/>
              </w:rPr>
              <w:instrText xml:space="preserve"> PAGEREF _Toc87966941 \h </w:instrText>
            </w:r>
            <w:r w:rsidR="00CF22D1">
              <w:rPr>
                <w:noProof/>
                <w:webHidden/>
              </w:rPr>
            </w:r>
            <w:r w:rsidR="00CF22D1">
              <w:rPr>
                <w:noProof/>
                <w:webHidden/>
              </w:rPr>
              <w:fldChar w:fldCharType="separate"/>
            </w:r>
            <w:r w:rsidR="00CF22D1">
              <w:rPr>
                <w:noProof/>
                <w:webHidden/>
              </w:rPr>
              <w:t>13</w:t>
            </w:r>
            <w:r w:rsidR="00CF22D1">
              <w:rPr>
                <w:noProof/>
                <w:webHidden/>
              </w:rPr>
              <w:fldChar w:fldCharType="end"/>
            </w:r>
          </w:hyperlink>
        </w:p>
        <w:p w14:paraId="7FC54EE1" w14:textId="27685DAC" w:rsidR="00CF22D1" w:rsidRDefault="00410FBF">
          <w:pPr>
            <w:pStyle w:val="Verzeichnis3"/>
            <w:rPr>
              <w:rFonts w:asciiTheme="minorHAnsi" w:eastAsiaTheme="minorEastAsia" w:hAnsiTheme="minorHAnsi" w:cstheme="minorBidi"/>
              <w:noProof/>
              <w:sz w:val="22"/>
              <w:lang w:val="fr-CH" w:eastAsia="fr-CH"/>
            </w:rPr>
          </w:pPr>
          <w:hyperlink w:anchor="_Toc87966942" w:history="1">
            <w:r w:rsidR="00CF22D1" w:rsidRPr="000A0719">
              <w:rPr>
                <w:rStyle w:val="Hyperlink"/>
                <w:noProof/>
                <w:lang w:val="fr-CH"/>
              </w:rPr>
              <w:t>Portails web</w:t>
            </w:r>
            <w:r w:rsidR="00CF22D1">
              <w:rPr>
                <w:noProof/>
                <w:webHidden/>
              </w:rPr>
              <w:tab/>
            </w:r>
            <w:r w:rsidR="00CF22D1">
              <w:rPr>
                <w:noProof/>
                <w:webHidden/>
              </w:rPr>
              <w:fldChar w:fldCharType="begin"/>
            </w:r>
            <w:r w:rsidR="00CF22D1">
              <w:rPr>
                <w:noProof/>
                <w:webHidden/>
              </w:rPr>
              <w:instrText xml:space="preserve"> PAGEREF _Toc87966942 \h </w:instrText>
            </w:r>
            <w:r w:rsidR="00CF22D1">
              <w:rPr>
                <w:noProof/>
                <w:webHidden/>
              </w:rPr>
            </w:r>
            <w:r w:rsidR="00CF22D1">
              <w:rPr>
                <w:noProof/>
                <w:webHidden/>
              </w:rPr>
              <w:fldChar w:fldCharType="separate"/>
            </w:r>
            <w:r w:rsidR="00CF22D1">
              <w:rPr>
                <w:noProof/>
                <w:webHidden/>
              </w:rPr>
              <w:t>15</w:t>
            </w:r>
            <w:r w:rsidR="00CF22D1">
              <w:rPr>
                <w:noProof/>
                <w:webHidden/>
              </w:rPr>
              <w:fldChar w:fldCharType="end"/>
            </w:r>
          </w:hyperlink>
        </w:p>
        <w:p w14:paraId="4F7012E3" w14:textId="7A620576" w:rsidR="00CF22D1" w:rsidRDefault="00410FBF">
          <w:pPr>
            <w:pStyle w:val="Verzeichnis2"/>
            <w:tabs>
              <w:tab w:val="right" w:leader="dot" w:pos="14389"/>
            </w:tabs>
            <w:rPr>
              <w:rFonts w:asciiTheme="minorHAnsi" w:eastAsiaTheme="minorEastAsia" w:hAnsiTheme="minorHAnsi" w:cstheme="minorBidi"/>
              <w:noProof/>
              <w:sz w:val="22"/>
              <w:lang w:val="fr-CH" w:eastAsia="fr-CH"/>
            </w:rPr>
          </w:pPr>
          <w:hyperlink w:anchor="_Toc87966943" w:history="1">
            <w:r w:rsidR="00CF22D1" w:rsidRPr="000A0719">
              <w:rPr>
                <w:rStyle w:val="Hyperlink"/>
                <w:noProof/>
                <w:lang w:val="fr-CH"/>
              </w:rPr>
              <w:t>Sensibilisation</w:t>
            </w:r>
            <w:r w:rsidR="00CF22D1">
              <w:rPr>
                <w:noProof/>
                <w:webHidden/>
              </w:rPr>
              <w:tab/>
            </w:r>
            <w:r w:rsidR="00CF22D1">
              <w:rPr>
                <w:noProof/>
                <w:webHidden/>
              </w:rPr>
              <w:fldChar w:fldCharType="begin"/>
            </w:r>
            <w:r w:rsidR="00CF22D1">
              <w:rPr>
                <w:noProof/>
                <w:webHidden/>
              </w:rPr>
              <w:instrText xml:space="preserve"> PAGEREF _Toc87966943 \h </w:instrText>
            </w:r>
            <w:r w:rsidR="00CF22D1">
              <w:rPr>
                <w:noProof/>
                <w:webHidden/>
              </w:rPr>
            </w:r>
            <w:r w:rsidR="00CF22D1">
              <w:rPr>
                <w:noProof/>
                <w:webHidden/>
              </w:rPr>
              <w:fldChar w:fldCharType="separate"/>
            </w:r>
            <w:r w:rsidR="00CF22D1">
              <w:rPr>
                <w:noProof/>
                <w:webHidden/>
              </w:rPr>
              <w:t>17</w:t>
            </w:r>
            <w:r w:rsidR="00CF22D1">
              <w:rPr>
                <w:noProof/>
                <w:webHidden/>
              </w:rPr>
              <w:fldChar w:fldCharType="end"/>
            </w:r>
          </w:hyperlink>
        </w:p>
        <w:p w14:paraId="19915FC4" w14:textId="308B92C0" w:rsidR="00CF22D1" w:rsidRDefault="00410FBF">
          <w:pPr>
            <w:pStyle w:val="Verzeichnis2"/>
            <w:tabs>
              <w:tab w:val="right" w:leader="dot" w:pos="14389"/>
            </w:tabs>
            <w:rPr>
              <w:rFonts w:asciiTheme="minorHAnsi" w:eastAsiaTheme="minorEastAsia" w:hAnsiTheme="minorHAnsi" w:cstheme="minorBidi"/>
              <w:noProof/>
              <w:sz w:val="22"/>
              <w:lang w:val="fr-CH" w:eastAsia="fr-CH"/>
            </w:rPr>
          </w:pPr>
          <w:hyperlink w:anchor="_Toc87966944" w:history="1">
            <w:r w:rsidR="00CF22D1" w:rsidRPr="000A0719">
              <w:rPr>
                <w:rStyle w:val="Hyperlink"/>
                <w:noProof/>
                <w:lang w:val="fr-CH"/>
              </w:rPr>
              <w:t>Évaluation</w:t>
            </w:r>
            <w:r w:rsidR="00CF22D1">
              <w:rPr>
                <w:noProof/>
                <w:webHidden/>
              </w:rPr>
              <w:tab/>
            </w:r>
            <w:r w:rsidR="00CF22D1">
              <w:rPr>
                <w:noProof/>
                <w:webHidden/>
              </w:rPr>
              <w:fldChar w:fldCharType="begin"/>
            </w:r>
            <w:r w:rsidR="00CF22D1">
              <w:rPr>
                <w:noProof/>
                <w:webHidden/>
              </w:rPr>
              <w:instrText xml:space="preserve"> PAGEREF _Toc87966944 \h </w:instrText>
            </w:r>
            <w:r w:rsidR="00CF22D1">
              <w:rPr>
                <w:noProof/>
                <w:webHidden/>
              </w:rPr>
            </w:r>
            <w:r w:rsidR="00CF22D1">
              <w:rPr>
                <w:noProof/>
                <w:webHidden/>
              </w:rPr>
              <w:fldChar w:fldCharType="separate"/>
            </w:r>
            <w:r w:rsidR="00CF22D1">
              <w:rPr>
                <w:noProof/>
                <w:webHidden/>
              </w:rPr>
              <w:t>18</w:t>
            </w:r>
            <w:r w:rsidR="00CF22D1">
              <w:rPr>
                <w:noProof/>
                <w:webHidden/>
              </w:rPr>
              <w:fldChar w:fldCharType="end"/>
            </w:r>
          </w:hyperlink>
        </w:p>
        <w:p w14:paraId="791398BF" w14:textId="13592E6F" w:rsidR="00CF22D1" w:rsidRDefault="00410FBF">
          <w:pPr>
            <w:pStyle w:val="Verzeichnis2"/>
            <w:tabs>
              <w:tab w:val="right" w:leader="dot" w:pos="14389"/>
            </w:tabs>
            <w:rPr>
              <w:rFonts w:asciiTheme="minorHAnsi" w:eastAsiaTheme="minorEastAsia" w:hAnsiTheme="minorHAnsi" w:cstheme="minorBidi"/>
              <w:noProof/>
              <w:sz w:val="22"/>
              <w:lang w:val="fr-CH" w:eastAsia="fr-CH"/>
            </w:rPr>
          </w:pPr>
          <w:hyperlink w:anchor="_Toc87966945" w:history="1">
            <w:r w:rsidR="00CF22D1" w:rsidRPr="000A0719">
              <w:rPr>
                <w:rStyle w:val="Hyperlink"/>
                <w:noProof/>
                <w:lang w:val="fr-CH"/>
              </w:rPr>
              <w:t>Recherche de fonds</w:t>
            </w:r>
            <w:r w:rsidR="00CF22D1">
              <w:rPr>
                <w:noProof/>
                <w:webHidden/>
              </w:rPr>
              <w:tab/>
            </w:r>
            <w:r w:rsidR="00CF22D1">
              <w:rPr>
                <w:noProof/>
                <w:webHidden/>
              </w:rPr>
              <w:fldChar w:fldCharType="begin"/>
            </w:r>
            <w:r w:rsidR="00CF22D1">
              <w:rPr>
                <w:noProof/>
                <w:webHidden/>
              </w:rPr>
              <w:instrText xml:space="preserve"> PAGEREF _Toc87966945 \h </w:instrText>
            </w:r>
            <w:r w:rsidR="00CF22D1">
              <w:rPr>
                <w:noProof/>
                <w:webHidden/>
              </w:rPr>
            </w:r>
            <w:r w:rsidR="00CF22D1">
              <w:rPr>
                <w:noProof/>
                <w:webHidden/>
              </w:rPr>
              <w:fldChar w:fldCharType="separate"/>
            </w:r>
            <w:r w:rsidR="00CF22D1">
              <w:rPr>
                <w:noProof/>
                <w:webHidden/>
              </w:rPr>
              <w:t>18</w:t>
            </w:r>
            <w:r w:rsidR="00CF22D1">
              <w:rPr>
                <w:noProof/>
                <w:webHidden/>
              </w:rPr>
              <w:fldChar w:fldCharType="end"/>
            </w:r>
          </w:hyperlink>
        </w:p>
        <w:p w14:paraId="7FD7E094" w14:textId="18179DA9" w:rsidR="00CF22D1" w:rsidRDefault="00410FBF">
          <w:pPr>
            <w:pStyle w:val="Verzeichnis2"/>
            <w:tabs>
              <w:tab w:val="right" w:leader="dot" w:pos="14389"/>
            </w:tabs>
            <w:rPr>
              <w:rFonts w:asciiTheme="minorHAnsi" w:eastAsiaTheme="minorEastAsia" w:hAnsiTheme="minorHAnsi" w:cstheme="minorBidi"/>
              <w:noProof/>
              <w:sz w:val="22"/>
              <w:lang w:val="fr-CH" w:eastAsia="fr-CH"/>
            </w:rPr>
          </w:pPr>
          <w:hyperlink w:anchor="_Toc87966946" w:history="1">
            <w:r w:rsidR="00CF22D1" w:rsidRPr="000A0719">
              <w:rPr>
                <w:rStyle w:val="Hyperlink"/>
                <w:noProof/>
                <w:lang w:val="fr-CH"/>
              </w:rPr>
              <w:t>Contacts</w:t>
            </w:r>
            <w:r w:rsidR="00CF22D1">
              <w:rPr>
                <w:noProof/>
                <w:webHidden/>
              </w:rPr>
              <w:tab/>
            </w:r>
            <w:r w:rsidR="00CF22D1">
              <w:rPr>
                <w:noProof/>
                <w:webHidden/>
              </w:rPr>
              <w:fldChar w:fldCharType="begin"/>
            </w:r>
            <w:r w:rsidR="00CF22D1">
              <w:rPr>
                <w:noProof/>
                <w:webHidden/>
              </w:rPr>
              <w:instrText xml:space="preserve"> PAGEREF _Toc87966946 \h </w:instrText>
            </w:r>
            <w:r w:rsidR="00CF22D1">
              <w:rPr>
                <w:noProof/>
                <w:webHidden/>
              </w:rPr>
            </w:r>
            <w:r w:rsidR="00CF22D1">
              <w:rPr>
                <w:noProof/>
                <w:webHidden/>
              </w:rPr>
              <w:fldChar w:fldCharType="separate"/>
            </w:r>
            <w:r w:rsidR="00CF22D1">
              <w:rPr>
                <w:noProof/>
                <w:webHidden/>
              </w:rPr>
              <w:t>19</w:t>
            </w:r>
            <w:r w:rsidR="00CF22D1">
              <w:rPr>
                <w:noProof/>
                <w:webHidden/>
              </w:rPr>
              <w:fldChar w:fldCharType="end"/>
            </w:r>
          </w:hyperlink>
        </w:p>
        <w:p w14:paraId="44706FFC" w14:textId="17CF7E16" w:rsidR="00C706F7" w:rsidRPr="002C62DF" w:rsidRDefault="00583EB8" w:rsidP="002066D1">
          <w:pPr>
            <w:keepNext/>
            <w:spacing w:line="240" w:lineRule="auto"/>
            <w:rPr>
              <w:lang w:val="fr-CH"/>
            </w:rPr>
          </w:pPr>
          <w:r w:rsidRPr="002C62DF">
            <w:rPr>
              <w:b/>
              <w:bCs/>
              <w:lang w:val="fr-CH"/>
            </w:rPr>
            <w:fldChar w:fldCharType="end"/>
          </w:r>
        </w:p>
      </w:sdtContent>
    </w:sdt>
    <w:bookmarkEnd w:id="7" w:displacedByCustomXml="prev"/>
    <w:bookmarkStart w:id="8" w:name="_Toc86053402" w:displacedByCustomXml="prev"/>
    <w:bookmarkStart w:id="9" w:name="_Toc86049731" w:displacedByCustomXml="prev"/>
    <w:bookmarkStart w:id="10" w:name="_Toc85022731" w:displacedByCustomXml="prev"/>
    <w:bookmarkStart w:id="11" w:name="_Toc85021789" w:displacedByCustomXml="prev"/>
    <w:bookmarkStart w:id="12" w:name="_Toc85014677" w:displacedByCustomXml="prev"/>
    <w:bookmarkStart w:id="13" w:name="_Toc85010724" w:displacedByCustomXml="prev"/>
    <w:p w14:paraId="1CFF1372" w14:textId="77777777" w:rsidR="002066D1" w:rsidRPr="002C62DF" w:rsidRDefault="002066D1" w:rsidP="002066D1">
      <w:pPr>
        <w:keepNext/>
        <w:spacing w:line="240" w:lineRule="auto"/>
        <w:rPr>
          <w:lang w:val="fr-CH"/>
        </w:rPr>
      </w:pPr>
      <w:r w:rsidRPr="002C62DF">
        <w:rPr>
          <w:lang w:val="fr-CH"/>
        </w:rPr>
        <w:br w:type="page"/>
      </w:r>
    </w:p>
    <w:tbl>
      <w:tblPr>
        <w:tblStyle w:val="Tabellenraster"/>
        <w:tblW w:w="14709" w:type="dxa"/>
        <w:tblLook w:val="04A0" w:firstRow="1" w:lastRow="0" w:firstColumn="1" w:lastColumn="0" w:noHBand="0" w:noVBand="1"/>
      </w:tblPr>
      <w:tblGrid>
        <w:gridCol w:w="3652"/>
        <w:gridCol w:w="5245"/>
        <w:gridCol w:w="5812"/>
      </w:tblGrid>
      <w:tr w:rsidR="00582E51" w:rsidRPr="002C62DF" w14:paraId="60EBB5AE" w14:textId="77777777" w:rsidTr="00C706F7">
        <w:trPr>
          <w:trHeight w:val="408"/>
        </w:trPr>
        <w:tc>
          <w:tcPr>
            <w:tcW w:w="3652" w:type="dxa"/>
          </w:tcPr>
          <w:p w14:paraId="5FC46FF9" w14:textId="1A251E10" w:rsidR="00582E51" w:rsidRPr="002C62DF" w:rsidRDefault="00685521" w:rsidP="00125919">
            <w:pPr>
              <w:keepNext/>
              <w:keepLines/>
              <w:spacing w:line="240" w:lineRule="auto"/>
              <w:rPr>
                <w:b/>
                <w:sz w:val="28"/>
                <w:szCs w:val="28"/>
                <w:lang w:val="fr-CH"/>
              </w:rPr>
            </w:pPr>
            <w:r w:rsidRPr="002C62DF">
              <w:rPr>
                <w:b/>
                <w:sz w:val="28"/>
                <w:szCs w:val="28"/>
                <w:lang w:val="fr-CH"/>
              </w:rPr>
              <w:lastRenderedPageBreak/>
              <w:t>Champ d’activité</w:t>
            </w:r>
            <w:bookmarkEnd w:id="13"/>
            <w:bookmarkEnd w:id="12"/>
            <w:bookmarkEnd w:id="11"/>
            <w:bookmarkEnd w:id="10"/>
            <w:bookmarkEnd w:id="9"/>
            <w:bookmarkEnd w:id="8"/>
          </w:p>
        </w:tc>
        <w:tc>
          <w:tcPr>
            <w:tcW w:w="5245" w:type="dxa"/>
          </w:tcPr>
          <w:p w14:paraId="0E0895E0" w14:textId="253DFE68" w:rsidR="00582E51" w:rsidRPr="002C62DF" w:rsidRDefault="00FF3A29" w:rsidP="00125919">
            <w:pPr>
              <w:keepNext/>
              <w:keepLines/>
              <w:spacing w:line="240" w:lineRule="auto"/>
              <w:rPr>
                <w:b/>
                <w:sz w:val="28"/>
                <w:szCs w:val="28"/>
                <w:lang w:val="fr-CH"/>
              </w:rPr>
            </w:pPr>
            <w:bookmarkStart w:id="14" w:name="_Toc85014678"/>
            <w:bookmarkStart w:id="15" w:name="_Toc85021790"/>
            <w:bookmarkStart w:id="16" w:name="_Toc85022732"/>
            <w:bookmarkStart w:id="17" w:name="_Toc86049732"/>
            <w:bookmarkStart w:id="18" w:name="_Toc86053403"/>
            <w:r w:rsidRPr="002C62DF">
              <w:rPr>
                <w:b/>
                <w:sz w:val="28"/>
                <w:szCs w:val="28"/>
                <w:lang w:val="fr-CH"/>
              </w:rPr>
              <w:t>Outil / Lien</w:t>
            </w:r>
            <w:bookmarkEnd w:id="14"/>
            <w:bookmarkEnd w:id="15"/>
            <w:bookmarkEnd w:id="16"/>
            <w:bookmarkEnd w:id="17"/>
            <w:bookmarkEnd w:id="18"/>
          </w:p>
        </w:tc>
        <w:tc>
          <w:tcPr>
            <w:tcW w:w="5812" w:type="dxa"/>
          </w:tcPr>
          <w:p w14:paraId="7A6A73DC" w14:textId="30E34969" w:rsidR="00582E51" w:rsidRPr="002C62DF" w:rsidRDefault="00FF3A29" w:rsidP="00125919">
            <w:pPr>
              <w:keepNext/>
              <w:keepLines/>
              <w:spacing w:line="240" w:lineRule="auto"/>
              <w:rPr>
                <w:b/>
                <w:sz w:val="28"/>
                <w:szCs w:val="28"/>
                <w:lang w:val="fr-CH"/>
              </w:rPr>
            </w:pPr>
            <w:bookmarkStart w:id="19" w:name="_Toc85010726"/>
            <w:bookmarkStart w:id="20" w:name="_Toc85014679"/>
            <w:bookmarkStart w:id="21" w:name="_Toc85021791"/>
            <w:bookmarkStart w:id="22" w:name="_Toc85022733"/>
            <w:bookmarkStart w:id="23" w:name="_Toc86049733"/>
            <w:bookmarkStart w:id="24" w:name="_Toc86053404"/>
            <w:r w:rsidRPr="002C62DF">
              <w:rPr>
                <w:b/>
                <w:sz w:val="28"/>
                <w:szCs w:val="28"/>
                <w:lang w:val="fr-CH"/>
              </w:rPr>
              <w:t>D</w:t>
            </w:r>
            <w:r w:rsidR="00685521" w:rsidRPr="002C62DF">
              <w:rPr>
                <w:b/>
                <w:sz w:val="28"/>
                <w:szCs w:val="28"/>
                <w:lang w:val="fr-CH"/>
              </w:rPr>
              <w:t>escription</w:t>
            </w:r>
            <w:bookmarkEnd w:id="19"/>
            <w:bookmarkEnd w:id="20"/>
            <w:bookmarkEnd w:id="21"/>
            <w:bookmarkEnd w:id="22"/>
            <w:bookmarkEnd w:id="23"/>
            <w:bookmarkEnd w:id="24"/>
          </w:p>
        </w:tc>
      </w:tr>
      <w:tr w:rsidR="00582E51" w:rsidRPr="002C62DF" w14:paraId="4ED3879B" w14:textId="77777777" w:rsidTr="00C706F7">
        <w:trPr>
          <w:trHeight w:val="361"/>
        </w:trPr>
        <w:tc>
          <w:tcPr>
            <w:tcW w:w="3652" w:type="dxa"/>
            <w:shd w:val="clear" w:color="auto" w:fill="C2D69B" w:themeFill="accent3" w:themeFillTint="99"/>
          </w:tcPr>
          <w:p w14:paraId="4DA5D0AB" w14:textId="59BAA333" w:rsidR="00582E51" w:rsidRPr="002C62DF" w:rsidRDefault="00FF3A29" w:rsidP="00125919">
            <w:pPr>
              <w:pStyle w:val="berschrift2"/>
              <w:spacing w:line="240" w:lineRule="auto"/>
              <w:rPr>
                <w:sz w:val="28"/>
                <w:szCs w:val="28"/>
                <w:lang w:val="fr-CH"/>
              </w:rPr>
            </w:pPr>
            <w:bookmarkStart w:id="25" w:name="_Toc85010727"/>
            <w:bookmarkStart w:id="26" w:name="_Toc87966925"/>
            <w:r w:rsidRPr="002C62DF">
              <w:rPr>
                <w:sz w:val="28"/>
                <w:szCs w:val="28"/>
                <w:lang w:val="fr-CH"/>
              </w:rPr>
              <w:t>O</w:t>
            </w:r>
            <w:r w:rsidR="00685521" w:rsidRPr="002C62DF">
              <w:rPr>
                <w:sz w:val="28"/>
                <w:szCs w:val="28"/>
                <w:lang w:val="fr-CH"/>
              </w:rPr>
              <w:t>ffre culturelle</w:t>
            </w:r>
            <w:bookmarkEnd w:id="25"/>
            <w:bookmarkEnd w:id="26"/>
          </w:p>
        </w:tc>
        <w:tc>
          <w:tcPr>
            <w:tcW w:w="5245" w:type="dxa"/>
            <w:shd w:val="clear" w:color="auto" w:fill="C2D69B" w:themeFill="accent3" w:themeFillTint="99"/>
          </w:tcPr>
          <w:p w14:paraId="6D42FEA5" w14:textId="781BDEAA" w:rsidR="00582E51" w:rsidRPr="002C62DF" w:rsidRDefault="00582E51" w:rsidP="00125919">
            <w:pPr>
              <w:pStyle w:val="berschrift2"/>
              <w:spacing w:line="240" w:lineRule="auto"/>
              <w:rPr>
                <w:sz w:val="28"/>
                <w:szCs w:val="28"/>
                <w:lang w:val="fr-CH"/>
              </w:rPr>
            </w:pPr>
          </w:p>
        </w:tc>
        <w:tc>
          <w:tcPr>
            <w:tcW w:w="5812" w:type="dxa"/>
            <w:shd w:val="clear" w:color="auto" w:fill="C2D69B" w:themeFill="accent3" w:themeFillTint="99"/>
          </w:tcPr>
          <w:p w14:paraId="3E2FE791" w14:textId="1E56843D" w:rsidR="00582E51" w:rsidRPr="002C62DF" w:rsidRDefault="00582E51" w:rsidP="00125919">
            <w:pPr>
              <w:pStyle w:val="berschrift2"/>
              <w:spacing w:line="240" w:lineRule="auto"/>
              <w:rPr>
                <w:sz w:val="28"/>
                <w:szCs w:val="28"/>
                <w:lang w:val="fr-CH"/>
              </w:rPr>
            </w:pPr>
          </w:p>
        </w:tc>
      </w:tr>
      <w:tr w:rsidR="00BF5EFA" w:rsidRPr="002C62DF" w14:paraId="5BD7AF4F" w14:textId="77777777" w:rsidTr="00C706F7">
        <w:trPr>
          <w:trHeight w:val="361"/>
        </w:trPr>
        <w:tc>
          <w:tcPr>
            <w:tcW w:w="3652" w:type="dxa"/>
            <w:shd w:val="clear" w:color="auto" w:fill="D9D9D9" w:themeFill="background1" w:themeFillShade="D9"/>
          </w:tcPr>
          <w:p w14:paraId="62C5360E" w14:textId="48770CBE" w:rsidR="00BF5EFA" w:rsidRPr="002C62DF" w:rsidRDefault="00BF5EFA" w:rsidP="00125919">
            <w:pPr>
              <w:pStyle w:val="berschrift3"/>
              <w:rPr>
                <w:lang w:val="fr-CH"/>
              </w:rPr>
            </w:pPr>
            <w:bookmarkStart w:id="27" w:name="_Toc87966926"/>
            <w:r w:rsidRPr="002C62DF">
              <w:rPr>
                <w:lang w:val="fr-CH"/>
              </w:rPr>
              <w:t>Généralités</w:t>
            </w:r>
            <w:bookmarkEnd w:id="27"/>
          </w:p>
        </w:tc>
        <w:tc>
          <w:tcPr>
            <w:tcW w:w="5245" w:type="dxa"/>
            <w:shd w:val="clear" w:color="auto" w:fill="D9D9D9" w:themeFill="background1" w:themeFillShade="D9"/>
          </w:tcPr>
          <w:p w14:paraId="42B7A48E" w14:textId="77777777" w:rsidR="00BF5EFA" w:rsidRPr="002C62DF" w:rsidRDefault="00BF5EFA" w:rsidP="00125919">
            <w:pPr>
              <w:pStyle w:val="berschrift3"/>
              <w:rPr>
                <w:lang w:val="fr-CH"/>
              </w:rPr>
            </w:pPr>
          </w:p>
        </w:tc>
        <w:tc>
          <w:tcPr>
            <w:tcW w:w="5812" w:type="dxa"/>
            <w:shd w:val="clear" w:color="auto" w:fill="D9D9D9" w:themeFill="background1" w:themeFillShade="D9"/>
          </w:tcPr>
          <w:p w14:paraId="1A30C3E4" w14:textId="77777777" w:rsidR="00BF5EFA" w:rsidRPr="002C62DF" w:rsidRDefault="00BF5EFA" w:rsidP="00125919">
            <w:pPr>
              <w:pStyle w:val="berschrift3"/>
              <w:rPr>
                <w:lang w:val="fr-CH"/>
              </w:rPr>
            </w:pPr>
          </w:p>
        </w:tc>
      </w:tr>
      <w:tr w:rsidR="009715B7" w:rsidRPr="00410FBF" w14:paraId="18148075" w14:textId="77777777" w:rsidTr="00C706F7">
        <w:trPr>
          <w:trHeight w:val="361"/>
        </w:trPr>
        <w:tc>
          <w:tcPr>
            <w:tcW w:w="3652" w:type="dxa"/>
            <w:shd w:val="clear" w:color="auto" w:fill="auto"/>
          </w:tcPr>
          <w:p w14:paraId="61EB31A0" w14:textId="2C0B81BF" w:rsidR="009715B7" w:rsidRPr="002C62DF" w:rsidRDefault="009715B7" w:rsidP="00125919">
            <w:pPr>
              <w:keepNext/>
              <w:keepLines/>
              <w:spacing w:line="240" w:lineRule="auto"/>
              <w:rPr>
                <w:lang w:val="fr-CH"/>
              </w:rPr>
            </w:pPr>
          </w:p>
        </w:tc>
        <w:tc>
          <w:tcPr>
            <w:tcW w:w="5245" w:type="dxa"/>
            <w:shd w:val="clear" w:color="auto" w:fill="auto"/>
          </w:tcPr>
          <w:p w14:paraId="16DBAE3B" w14:textId="77777777" w:rsidR="009715B7" w:rsidRPr="002C62DF" w:rsidRDefault="00410FBF" w:rsidP="00125919">
            <w:pPr>
              <w:keepNext/>
              <w:keepLines/>
              <w:spacing w:line="240" w:lineRule="auto"/>
              <w:rPr>
                <w:lang w:val="fr-CH"/>
              </w:rPr>
            </w:pPr>
            <w:hyperlink r:id="rId8" w:history="1">
              <w:r w:rsidR="009715B7" w:rsidRPr="002C62DF">
                <w:rPr>
                  <w:rStyle w:val="Hyperlink"/>
                  <w:rFonts w:cs="Arial"/>
                  <w:szCs w:val="20"/>
                  <w:lang w:val="fr-CH"/>
                </w:rPr>
                <w:t xml:space="preserve">Boîte à outils (2011) </w:t>
              </w:r>
            </w:hyperlink>
          </w:p>
        </w:tc>
        <w:tc>
          <w:tcPr>
            <w:tcW w:w="5812" w:type="dxa"/>
            <w:shd w:val="clear" w:color="auto" w:fill="auto"/>
          </w:tcPr>
          <w:p w14:paraId="04B7BE84" w14:textId="475F40D6" w:rsidR="009715B7" w:rsidRPr="002C62DF" w:rsidRDefault="009715B7" w:rsidP="00125919">
            <w:pPr>
              <w:keepNext/>
              <w:keepLines/>
              <w:spacing w:line="240" w:lineRule="auto"/>
              <w:rPr>
                <w:rFonts w:cs="Arial"/>
                <w:bCs/>
                <w:szCs w:val="20"/>
                <w:lang w:val="fr-CH"/>
              </w:rPr>
            </w:pPr>
            <w:r w:rsidRPr="002C62DF">
              <w:rPr>
                <w:lang w:val="fr-CH"/>
              </w:rPr>
              <w:t>La « Boîte à outils pour rendre votre lieu de culture accessible aux personnes handicapées » de Pro Infirmis Vaud et de la Nuit des musées de Lausanne et de Pully.</w:t>
            </w:r>
          </w:p>
        </w:tc>
      </w:tr>
      <w:tr w:rsidR="009715B7" w:rsidRPr="00410FBF" w14:paraId="6C0761E5" w14:textId="77777777" w:rsidTr="00C706F7">
        <w:trPr>
          <w:trHeight w:val="361"/>
        </w:trPr>
        <w:tc>
          <w:tcPr>
            <w:tcW w:w="3652" w:type="dxa"/>
            <w:shd w:val="clear" w:color="auto" w:fill="auto"/>
          </w:tcPr>
          <w:p w14:paraId="7282F9F1" w14:textId="2BFD35F3" w:rsidR="009715B7" w:rsidRPr="002C62DF" w:rsidRDefault="009715B7" w:rsidP="00125919">
            <w:pPr>
              <w:keepNext/>
              <w:keepLines/>
              <w:spacing w:line="240" w:lineRule="auto"/>
              <w:rPr>
                <w:lang w:val="fr-CH"/>
              </w:rPr>
            </w:pPr>
          </w:p>
        </w:tc>
        <w:tc>
          <w:tcPr>
            <w:tcW w:w="5245" w:type="dxa"/>
            <w:shd w:val="clear" w:color="auto" w:fill="auto"/>
          </w:tcPr>
          <w:p w14:paraId="25AF623F" w14:textId="54C83FBC" w:rsidR="009715B7" w:rsidRPr="002C62DF" w:rsidRDefault="00410FBF" w:rsidP="00125919">
            <w:pPr>
              <w:keepNext/>
              <w:keepLines/>
              <w:spacing w:line="240" w:lineRule="auto"/>
              <w:rPr>
                <w:color w:val="0000FF"/>
                <w:u w:val="single"/>
                <w:lang w:val="fr-CH"/>
              </w:rPr>
            </w:pPr>
            <w:hyperlink r:id="rId9" w:history="1">
              <w:r w:rsidR="009715B7" w:rsidRPr="002C62DF">
                <w:rPr>
                  <w:rStyle w:val="Hyperlink"/>
                  <w:lang w:val="fr-CH"/>
                </w:rPr>
                <w:t>Culture et handicap. Guide pratique de l'accessibilité (2007)</w:t>
              </w:r>
            </w:hyperlink>
          </w:p>
        </w:tc>
        <w:tc>
          <w:tcPr>
            <w:tcW w:w="5812" w:type="dxa"/>
            <w:shd w:val="clear" w:color="auto" w:fill="auto"/>
          </w:tcPr>
          <w:p w14:paraId="5458C195" w14:textId="251B9EC7" w:rsidR="009715B7" w:rsidRPr="002C62DF" w:rsidRDefault="00DA41D8" w:rsidP="00125919">
            <w:pPr>
              <w:keepNext/>
              <w:keepLines/>
              <w:spacing w:line="240" w:lineRule="auto"/>
              <w:rPr>
                <w:rFonts w:cs="Arial"/>
                <w:szCs w:val="20"/>
                <w:lang w:val="fr-CH"/>
              </w:rPr>
            </w:pPr>
            <w:r w:rsidRPr="002C62DF">
              <w:rPr>
                <w:rFonts w:cs="Arial"/>
                <w:szCs w:val="20"/>
                <w:lang w:val="fr-CH"/>
              </w:rPr>
              <w:t>Un</w:t>
            </w:r>
            <w:r w:rsidR="009715B7" w:rsidRPr="002C62DF">
              <w:rPr>
                <w:rFonts w:cs="Arial"/>
                <w:szCs w:val="20"/>
                <w:lang w:val="fr-CH"/>
              </w:rPr>
              <w:t xml:space="preserve"> guide de référence du Ministère de la Culture français pour développer l’accessibilité culturelle.</w:t>
            </w:r>
          </w:p>
        </w:tc>
      </w:tr>
      <w:tr w:rsidR="009715B7" w:rsidRPr="00410FBF" w14:paraId="4DD3BED1" w14:textId="77777777" w:rsidTr="00C706F7">
        <w:trPr>
          <w:trHeight w:val="361"/>
        </w:trPr>
        <w:tc>
          <w:tcPr>
            <w:tcW w:w="3652" w:type="dxa"/>
            <w:shd w:val="clear" w:color="auto" w:fill="auto"/>
          </w:tcPr>
          <w:p w14:paraId="13DECB18" w14:textId="425B5AE7" w:rsidR="009715B7" w:rsidRPr="002C62DF" w:rsidRDefault="009715B7" w:rsidP="00125919">
            <w:pPr>
              <w:keepNext/>
              <w:keepLines/>
              <w:spacing w:line="240" w:lineRule="auto"/>
              <w:rPr>
                <w:lang w:val="fr-CH"/>
              </w:rPr>
            </w:pPr>
          </w:p>
        </w:tc>
        <w:tc>
          <w:tcPr>
            <w:tcW w:w="5245" w:type="dxa"/>
            <w:shd w:val="clear" w:color="auto" w:fill="auto"/>
          </w:tcPr>
          <w:p w14:paraId="6522074C" w14:textId="77777777" w:rsidR="009715B7" w:rsidRPr="002C62DF" w:rsidRDefault="00410FBF" w:rsidP="00125919">
            <w:pPr>
              <w:keepNext/>
              <w:keepLines/>
              <w:spacing w:line="240" w:lineRule="auto"/>
              <w:rPr>
                <w:szCs w:val="20"/>
                <w:lang w:val="fr-CH"/>
              </w:rPr>
            </w:pPr>
            <w:hyperlink r:id="rId10" w:history="1">
              <w:r w:rsidR="009715B7" w:rsidRPr="002C62DF">
                <w:rPr>
                  <w:rStyle w:val="Hyperlink"/>
                  <w:szCs w:val="20"/>
                  <w:lang w:val="fr-CH"/>
                </w:rPr>
                <w:t>Diversity Arts Culture (en allemand)</w:t>
              </w:r>
            </w:hyperlink>
          </w:p>
        </w:tc>
        <w:tc>
          <w:tcPr>
            <w:tcW w:w="5812" w:type="dxa"/>
            <w:shd w:val="clear" w:color="auto" w:fill="auto"/>
          </w:tcPr>
          <w:p w14:paraId="63FA8814" w14:textId="77777777" w:rsidR="009715B7" w:rsidRPr="002C62DF" w:rsidRDefault="009715B7" w:rsidP="00125919">
            <w:pPr>
              <w:keepNext/>
              <w:keepLines/>
              <w:spacing w:after="0" w:line="240" w:lineRule="auto"/>
              <w:rPr>
                <w:szCs w:val="20"/>
                <w:lang w:val="fr-CH"/>
              </w:rPr>
            </w:pPr>
            <w:r w:rsidRPr="002C62DF">
              <w:rPr>
                <w:szCs w:val="20"/>
                <w:lang w:val="fr-CH"/>
              </w:rPr>
              <w:t>Diversity Arts Culture accompagne les institutions culturelles de Berlin pour diversifier leur équipe, programmation et publics dans une perspective intersectionnelle. Cette approche révèle et déconstruit les discriminations multiples et les privilèges en lien (sexisme, racisme, capacitisme, etc.). Son site web propose un glossaire et une « Mallette de sensibilisation pour soi-même ».</w:t>
            </w:r>
          </w:p>
          <w:p w14:paraId="657ED58F" w14:textId="41F80C3E" w:rsidR="00C120A7" w:rsidRPr="002C62DF" w:rsidRDefault="00C120A7" w:rsidP="00125919">
            <w:pPr>
              <w:keepNext/>
              <w:keepLines/>
              <w:spacing w:after="0" w:line="240" w:lineRule="auto"/>
              <w:rPr>
                <w:szCs w:val="20"/>
                <w:lang w:val="fr-CH"/>
              </w:rPr>
            </w:pPr>
          </w:p>
        </w:tc>
      </w:tr>
      <w:tr w:rsidR="00DA41D8" w:rsidRPr="00410FBF" w14:paraId="654C3E2A" w14:textId="77777777" w:rsidTr="00C706F7">
        <w:trPr>
          <w:trHeight w:val="361"/>
        </w:trPr>
        <w:tc>
          <w:tcPr>
            <w:tcW w:w="3652" w:type="dxa"/>
            <w:shd w:val="clear" w:color="auto" w:fill="auto"/>
          </w:tcPr>
          <w:p w14:paraId="1A2282E2" w14:textId="411CF16F" w:rsidR="00DA41D8" w:rsidRPr="002C62DF" w:rsidRDefault="00DA41D8" w:rsidP="00125919">
            <w:pPr>
              <w:keepNext/>
              <w:keepLines/>
              <w:spacing w:line="240" w:lineRule="auto"/>
              <w:rPr>
                <w:highlight w:val="yellow"/>
                <w:lang w:val="fr-CH"/>
              </w:rPr>
            </w:pPr>
          </w:p>
        </w:tc>
        <w:tc>
          <w:tcPr>
            <w:tcW w:w="5245" w:type="dxa"/>
            <w:shd w:val="clear" w:color="auto" w:fill="auto"/>
          </w:tcPr>
          <w:p w14:paraId="3903C895" w14:textId="77777777" w:rsidR="00DA41D8" w:rsidRPr="002C62DF" w:rsidRDefault="00410FBF" w:rsidP="00125919">
            <w:pPr>
              <w:keepNext/>
              <w:keepLines/>
              <w:spacing w:line="240" w:lineRule="auto"/>
              <w:rPr>
                <w:lang w:val="fr-CH"/>
              </w:rPr>
            </w:pPr>
            <w:hyperlink r:id="rId11" w:history="1">
              <w:r w:rsidR="00DA41D8" w:rsidRPr="002C62DF">
                <w:rPr>
                  <w:rStyle w:val="Hyperlink"/>
                  <w:lang w:val="fr-CH"/>
                </w:rPr>
                <w:t>Guides Culture et Handicap (depuis 2007)</w:t>
              </w:r>
            </w:hyperlink>
          </w:p>
        </w:tc>
        <w:tc>
          <w:tcPr>
            <w:tcW w:w="5812" w:type="dxa"/>
            <w:shd w:val="clear" w:color="auto" w:fill="auto"/>
          </w:tcPr>
          <w:p w14:paraId="73871C73" w14:textId="7CA8C8D1" w:rsidR="00DA41D8" w:rsidRPr="002C62DF" w:rsidRDefault="00DA41D8" w:rsidP="00125919">
            <w:pPr>
              <w:keepNext/>
              <w:keepLines/>
              <w:spacing w:after="0" w:line="240" w:lineRule="auto"/>
              <w:rPr>
                <w:rFonts w:asciiTheme="minorHAnsi" w:hAnsiTheme="minorHAnsi" w:cstheme="minorHAnsi"/>
                <w:color w:val="000000"/>
                <w:szCs w:val="20"/>
                <w:lang w:val="fr-CH"/>
              </w:rPr>
            </w:pPr>
            <w:r w:rsidRPr="002C62DF">
              <w:rPr>
                <w:rFonts w:asciiTheme="minorHAnsi" w:hAnsiTheme="minorHAnsi" w:cstheme="minorHAnsi"/>
                <w:color w:val="000000"/>
                <w:szCs w:val="20"/>
                <w:lang w:val="fr-CH"/>
              </w:rPr>
              <w:t>Une série de guides de référence du Ministère de la Culture français pour développer l’accessibilité culturelle :</w:t>
            </w:r>
          </w:p>
          <w:p w14:paraId="722CE31F" w14:textId="77777777" w:rsidR="000F10E0" w:rsidRPr="002C62DF" w:rsidRDefault="000F10E0" w:rsidP="00125919">
            <w:pPr>
              <w:keepNext/>
              <w:keepLines/>
              <w:spacing w:after="0" w:line="240" w:lineRule="auto"/>
              <w:rPr>
                <w:rFonts w:asciiTheme="minorHAnsi" w:hAnsiTheme="minorHAnsi" w:cstheme="minorHAnsi"/>
                <w:color w:val="000000"/>
                <w:szCs w:val="20"/>
                <w:lang w:val="fr-CH"/>
              </w:rPr>
            </w:pPr>
          </w:p>
          <w:p w14:paraId="215B4D62" w14:textId="5DDEA207" w:rsidR="00DA41D8" w:rsidRPr="002C62DF" w:rsidRDefault="007232F0" w:rsidP="00125919">
            <w:pPr>
              <w:keepNext/>
              <w:keepLines/>
              <w:spacing w:after="0" w:line="240" w:lineRule="auto"/>
              <w:rPr>
                <w:rFonts w:asciiTheme="minorHAnsi" w:hAnsiTheme="minorHAnsi" w:cstheme="minorHAnsi"/>
                <w:color w:val="000000"/>
                <w:szCs w:val="20"/>
                <w:lang w:val="fr-CH"/>
              </w:rPr>
            </w:pPr>
            <w:r w:rsidRPr="002C62DF">
              <w:rPr>
                <w:rFonts w:asciiTheme="minorHAnsi" w:hAnsiTheme="minorHAnsi" w:cstheme="minorHAnsi"/>
                <w:color w:val="000000"/>
                <w:szCs w:val="20"/>
                <w:lang w:val="fr-CH"/>
              </w:rPr>
              <w:t>« </w:t>
            </w:r>
            <w:r w:rsidR="00DA41D8" w:rsidRPr="002C62DF">
              <w:rPr>
                <w:rFonts w:asciiTheme="minorHAnsi" w:hAnsiTheme="minorHAnsi" w:cstheme="minorHAnsi"/>
                <w:color w:val="000000"/>
                <w:szCs w:val="20"/>
                <w:lang w:val="fr-CH"/>
              </w:rPr>
              <w:t>Pour un enseignement artistique accessible</w:t>
            </w:r>
            <w:r w:rsidRPr="002C62DF">
              <w:rPr>
                <w:rFonts w:asciiTheme="minorHAnsi" w:hAnsiTheme="minorHAnsi" w:cstheme="minorHAnsi"/>
                <w:color w:val="000000"/>
                <w:szCs w:val="20"/>
                <w:lang w:val="fr-CH"/>
              </w:rPr>
              <w:t> »</w:t>
            </w:r>
            <w:r w:rsidR="00DA41D8" w:rsidRPr="002C62DF">
              <w:rPr>
                <w:rFonts w:asciiTheme="minorHAnsi" w:hAnsiTheme="minorHAnsi" w:cstheme="minorHAnsi"/>
                <w:color w:val="000000"/>
                <w:szCs w:val="20"/>
                <w:lang w:val="fr-CH"/>
              </w:rPr>
              <w:t xml:space="preserve"> (2020)</w:t>
            </w:r>
          </w:p>
          <w:p w14:paraId="46B467C4" w14:textId="5235D1B3" w:rsidR="00DA41D8" w:rsidRPr="002C62DF" w:rsidRDefault="007232F0" w:rsidP="00125919">
            <w:pPr>
              <w:keepNext/>
              <w:keepLines/>
              <w:spacing w:after="0" w:line="240" w:lineRule="auto"/>
              <w:rPr>
                <w:rFonts w:asciiTheme="minorHAnsi" w:hAnsiTheme="minorHAnsi" w:cstheme="minorHAnsi"/>
                <w:color w:val="000000"/>
                <w:szCs w:val="20"/>
                <w:lang w:val="fr-CH"/>
              </w:rPr>
            </w:pPr>
            <w:r w:rsidRPr="002C62DF">
              <w:rPr>
                <w:rFonts w:asciiTheme="minorHAnsi" w:hAnsiTheme="minorHAnsi" w:cstheme="minorHAnsi"/>
                <w:color w:val="000000"/>
                <w:szCs w:val="20"/>
                <w:lang w:val="fr-CH"/>
              </w:rPr>
              <w:t>« </w:t>
            </w:r>
            <w:r w:rsidR="00DA41D8" w:rsidRPr="002C62DF">
              <w:rPr>
                <w:rFonts w:asciiTheme="minorHAnsi" w:hAnsiTheme="minorHAnsi" w:cstheme="minorHAnsi"/>
                <w:color w:val="000000"/>
                <w:szCs w:val="20"/>
                <w:lang w:val="fr-CH"/>
              </w:rPr>
              <w:t>Cinéma et accessibilité</w:t>
            </w:r>
            <w:r w:rsidRPr="002C62DF">
              <w:rPr>
                <w:rFonts w:asciiTheme="minorHAnsi" w:hAnsiTheme="minorHAnsi" w:cstheme="minorHAnsi"/>
                <w:color w:val="000000"/>
                <w:szCs w:val="20"/>
                <w:lang w:val="fr-CH"/>
              </w:rPr>
              <w:t xml:space="preserve"> » </w:t>
            </w:r>
            <w:r w:rsidR="00DA41D8" w:rsidRPr="002C62DF">
              <w:rPr>
                <w:rFonts w:asciiTheme="minorHAnsi" w:hAnsiTheme="minorHAnsi" w:cstheme="minorHAnsi"/>
                <w:color w:val="000000"/>
                <w:szCs w:val="20"/>
                <w:lang w:val="fr-CH"/>
              </w:rPr>
              <w:t>(2018)</w:t>
            </w:r>
          </w:p>
          <w:p w14:paraId="11FDA8C4" w14:textId="6ABDED53" w:rsidR="00DA41D8" w:rsidRPr="002C62DF" w:rsidRDefault="007232F0" w:rsidP="00125919">
            <w:pPr>
              <w:keepNext/>
              <w:keepLines/>
              <w:spacing w:after="0" w:line="240" w:lineRule="auto"/>
              <w:rPr>
                <w:rFonts w:asciiTheme="minorHAnsi" w:hAnsiTheme="minorHAnsi" w:cstheme="minorHAnsi"/>
                <w:color w:val="000000"/>
                <w:szCs w:val="20"/>
                <w:lang w:val="fr-CH"/>
              </w:rPr>
            </w:pPr>
            <w:r w:rsidRPr="002C62DF">
              <w:rPr>
                <w:rFonts w:asciiTheme="minorHAnsi" w:hAnsiTheme="minorHAnsi" w:cstheme="minorHAnsi"/>
                <w:color w:val="000000"/>
                <w:szCs w:val="20"/>
                <w:lang w:val="fr-CH"/>
              </w:rPr>
              <w:t>« </w:t>
            </w:r>
            <w:r w:rsidR="00DA41D8" w:rsidRPr="002C62DF">
              <w:rPr>
                <w:rFonts w:asciiTheme="minorHAnsi" w:hAnsiTheme="minorHAnsi" w:cstheme="minorHAnsi"/>
                <w:color w:val="000000"/>
                <w:szCs w:val="20"/>
                <w:lang w:val="fr-CH"/>
              </w:rPr>
              <w:t>Expositions et parcours de visite accessibles</w:t>
            </w:r>
            <w:r w:rsidRPr="002C62DF">
              <w:rPr>
                <w:rFonts w:asciiTheme="minorHAnsi" w:hAnsiTheme="minorHAnsi" w:cstheme="minorHAnsi"/>
                <w:color w:val="000000"/>
                <w:szCs w:val="20"/>
                <w:lang w:val="fr-CH"/>
              </w:rPr>
              <w:t> »</w:t>
            </w:r>
            <w:r w:rsidR="00DA41D8" w:rsidRPr="002C62DF">
              <w:rPr>
                <w:rFonts w:asciiTheme="minorHAnsi" w:hAnsiTheme="minorHAnsi" w:cstheme="minorHAnsi"/>
                <w:color w:val="000000"/>
                <w:szCs w:val="20"/>
                <w:lang w:val="fr-CH"/>
              </w:rPr>
              <w:t xml:space="preserve"> (2017)</w:t>
            </w:r>
          </w:p>
          <w:p w14:paraId="4B402385" w14:textId="6459D341" w:rsidR="00DA41D8" w:rsidRPr="002C62DF" w:rsidRDefault="007232F0" w:rsidP="00125919">
            <w:pPr>
              <w:keepNext/>
              <w:keepLines/>
              <w:spacing w:after="0" w:line="240" w:lineRule="auto"/>
              <w:rPr>
                <w:rFonts w:asciiTheme="minorHAnsi" w:hAnsiTheme="minorHAnsi" w:cstheme="minorHAnsi"/>
                <w:color w:val="000000"/>
                <w:szCs w:val="20"/>
                <w:lang w:val="fr-CH"/>
              </w:rPr>
            </w:pPr>
            <w:r w:rsidRPr="002C62DF">
              <w:rPr>
                <w:rFonts w:asciiTheme="minorHAnsi" w:hAnsiTheme="minorHAnsi" w:cstheme="minorHAnsi"/>
                <w:color w:val="000000"/>
                <w:szCs w:val="20"/>
                <w:lang w:val="fr-CH"/>
              </w:rPr>
              <w:t>« </w:t>
            </w:r>
            <w:r w:rsidR="00DA41D8" w:rsidRPr="002C62DF">
              <w:rPr>
                <w:rFonts w:asciiTheme="minorHAnsi" w:hAnsiTheme="minorHAnsi" w:cstheme="minorHAnsi"/>
                <w:color w:val="000000"/>
                <w:szCs w:val="20"/>
                <w:lang w:val="fr-CH"/>
              </w:rPr>
              <w:t>Équipements culturels et handicap mental</w:t>
            </w:r>
            <w:r w:rsidRPr="002C62DF">
              <w:rPr>
                <w:rFonts w:asciiTheme="minorHAnsi" w:hAnsiTheme="minorHAnsi" w:cstheme="minorHAnsi"/>
                <w:color w:val="000000"/>
                <w:szCs w:val="20"/>
                <w:lang w:val="fr-CH"/>
              </w:rPr>
              <w:t xml:space="preserve"> » </w:t>
            </w:r>
            <w:r w:rsidR="00DA41D8" w:rsidRPr="002C62DF">
              <w:rPr>
                <w:rFonts w:asciiTheme="minorHAnsi" w:hAnsiTheme="minorHAnsi" w:cstheme="minorHAnsi"/>
                <w:color w:val="000000"/>
                <w:szCs w:val="20"/>
                <w:lang w:val="fr-CH"/>
              </w:rPr>
              <w:t>(2010)</w:t>
            </w:r>
          </w:p>
          <w:p w14:paraId="769F879F" w14:textId="1A1F136C" w:rsidR="00DA41D8" w:rsidRPr="002C62DF" w:rsidRDefault="007232F0" w:rsidP="00125919">
            <w:pPr>
              <w:keepNext/>
              <w:keepLines/>
              <w:spacing w:after="0" w:line="240" w:lineRule="auto"/>
              <w:rPr>
                <w:rFonts w:asciiTheme="minorHAnsi" w:hAnsiTheme="minorHAnsi" w:cstheme="minorHAnsi"/>
                <w:color w:val="000000"/>
                <w:szCs w:val="20"/>
                <w:lang w:val="fr-CH"/>
              </w:rPr>
            </w:pPr>
            <w:r w:rsidRPr="002C62DF">
              <w:rPr>
                <w:rFonts w:asciiTheme="minorHAnsi" w:hAnsiTheme="minorHAnsi" w:cstheme="minorHAnsi"/>
                <w:color w:val="000000"/>
                <w:szCs w:val="20"/>
                <w:lang w:val="fr-CH"/>
              </w:rPr>
              <w:t>« </w:t>
            </w:r>
            <w:r w:rsidR="00DA41D8" w:rsidRPr="002C62DF">
              <w:rPr>
                <w:rFonts w:asciiTheme="minorHAnsi" w:hAnsiTheme="minorHAnsi" w:cstheme="minorHAnsi"/>
                <w:color w:val="000000"/>
                <w:szCs w:val="20"/>
                <w:lang w:val="fr-CH"/>
              </w:rPr>
              <w:t>Accessibilité et spectacle vivant. Guide pratique</w:t>
            </w:r>
            <w:r w:rsidRPr="002C62DF">
              <w:rPr>
                <w:rFonts w:asciiTheme="minorHAnsi" w:hAnsiTheme="minorHAnsi" w:cstheme="minorHAnsi"/>
                <w:color w:val="000000"/>
                <w:szCs w:val="20"/>
                <w:lang w:val="fr-CH"/>
              </w:rPr>
              <w:t> »</w:t>
            </w:r>
            <w:r w:rsidR="00DA41D8" w:rsidRPr="002C62DF">
              <w:rPr>
                <w:rFonts w:asciiTheme="minorHAnsi" w:hAnsiTheme="minorHAnsi" w:cstheme="minorHAnsi"/>
                <w:color w:val="000000"/>
                <w:szCs w:val="20"/>
                <w:lang w:val="fr-CH"/>
              </w:rPr>
              <w:t xml:space="preserve"> (2008)</w:t>
            </w:r>
          </w:p>
          <w:p w14:paraId="6122C496" w14:textId="43247DE9" w:rsidR="00DA41D8" w:rsidRPr="002C62DF" w:rsidRDefault="002C62DF" w:rsidP="00125919">
            <w:pPr>
              <w:keepNext/>
              <w:keepLines/>
              <w:spacing w:after="0" w:line="240" w:lineRule="auto"/>
              <w:rPr>
                <w:rFonts w:asciiTheme="minorHAnsi" w:hAnsiTheme="minorHAnsi" w:cstheme="minorHAnsi"/>
                <w:color w:val="000000"/>
                <w:szCs w:val="20"/>
                <w:lang w:val="fr-CH"/>
              </w:rPr>
            </w:pPr>
            <w:r w:rsidRPr="002C62DF">
              <w:rPr>
                <w:rFonts w:asciiTheme="minorHAnsi" w:hAnsiTheme="minorHAnsi" w:cstheme="minorHAnsi"/>
                <w:color w:val="000000"/>
                <w:szCs w:val="20"/>
                <w:lang w:val="fr-CH"/>
              </w:rPr>
              <w:t>« C</w:t>
            </w:r>
            <w:r w:rsidR="00DA41D8" w:rsidRPr="002C62DF">
              <w:rPr>
                <w:rFonts w:asciiTheme="minorHAnsi" w:hAnsiTheme="minorHAnsi" w:cstheme="minorHAnsi"/>
                <w:color w:val="000000"/>
                <w:szCs w:val="20"/>
                <w:lang w:val="fr-CH"/>
              </w:rPr>
              <w:t>ulture et handicap. Guide pratique de l'accessibilité</w:t>
            </w:r>
            <w:r w:rsidR="007232F0" w:rsidRPr="002C62DF">
              <w:rPr>
                <w:rFonts w:asciiTheme="minorHAnsi" w:hAnsiTheme="minorHAnsi" w:cstheme="minorHAnsi"/>
                <w:color w:val="000000"/>
                <w:szCs w:val="20"/>
                <w:lang w:val="fr-CH"/>
              </w:rPr>
              <w:t xml:space="preserve"> » </w:t>
            </w:r>
            <w:r w:rsidR="00DA41D8" w:rsidRPr="002C62DF">
              <w:rPr>
                <w:rFonts w:asciiTheme="minorHAnsi" w:hAnsiTheme="minorHAnsi" w:cstheme="minorHAnsi"/>
                <w:color w:val="000000"/>
                <w:szCs w:val="20"/>
                <w:lang w:val="fr-CH"/>
              </w:rPr>
              <w:t>(2007)</w:t>
            </w:r>
          </w:p>
          <w:p w14:paraId="0DDCA901" w14:textId="77777777" w:rsidR="00DA41D8" w:rsidRPr="002C62DF" w:rsidRDefault="00DA41D8" w:rsidP="00125919">
            <w:pPr>
              <w:keepNext/>
              <w:keepLines/>
              <w:spacing w:after="0" w:line="240" w:lineRule="auto"/>
              <w:rPr>
                <w:rFonts w:asciiTheme="minorHAnsi" w:hAnsiTheme="minorHAnsi" w:cstheme="minorHAnsi"/>
                <w:color w:val="000000"/>
                <w:szCs w:val="20"/>
                <w:lang w:val="fr-CH"/>
              </w:rPr>
            </w:pPr>
          </w:p>
        </w:tc>
      </w:tr>
      <w:tr w:rsidR="00BF5EFA" w:rsidRPr="00410FBF" w14:paraId="554E0248" w14:textId="77777777" w:rsidTr="00C706F7">
        <w:trPr>
          <w:trHeight w:val="361"/>
        </w:trPr>
        <w:tc>
          <w:tcPr>
            <w:tcW w:w="3652" w:type="dxa"/>
            <w:shd w:val="clear" w:color="auto" w:fill="auto"/>
          </w:tcPr>
          <w:p w14:paraId="02315D6C" w14:textId="45BB1A66" w:rsidR="00BF5EFA" w:rsidRPr="002C62DF" w:rsidRDefault="00BF5EFA" w:rsidP="00125919">
            <w:pPr>
              <w:keepNext/>
              <w:keepLines/>
              <w:spacing w:line="240" w:lineRule="auto"/>
              <w:rPr>
                <w:lang w:val="fr-CH"/>
              </w:rPr>
            </w:pPr>
          </w:p>
        </w:tc>
        <w:tc>
          <w:tcPr>
            <w:tcW w:w="5245" w:type="dxa"/>
            <w:shd w:val="clear" w:color="auto" w:fill="auto"/>
          </w:tcPr>
          <w:p w14:paraId="3AD9B7B3" w14:textId="1E622743" w:rsidR="00BF5EFA" w:rsidRPr="002C62DF" w:rsidRDefault="00410FBF" w:rsidP="00125919">
            <w:pPr>
              <w:keepNext/>
              <w:keepLines/>
              <w:spacing w:line="240" w:lineRule="auto"/>
              <w:rPr>
                <w:bCs/>
                <w:lang w:val="fr-CH"/>
              </w:rPr>
            </w:pPr>
            <w:hyperlink r:id="rId12" w:history="1">
              <w:r w:rsidR="008D73E5" w:rsidRPr="002C62DF">
                <w:rPr>
                  <w:rStyle w:val="Hyperlink"/>
                  <w:lang w:val="fr-CH"/>
                </w:rPr>
                <w:t>L’égalité des personnes en situation de handicap : culture (2012)</w:t>
              </w:r>
            </w:hyperlink>
          </w:p>
        </w:tc>
        <w:tc>
          <w:tcPr>
            <w:tcW w:w="5812" w:type="dxa"/>
            <w:shd w:val="clear" w:color="auto" w:fill="auto"/>
          </w:tcPr>
          <w:p w14:paraId="4D692219" w14:textId="3381459B" w:rsidR="00BF5EFA" w:rsidRPr="002C62DF" w:rsidRDefault="00221B76" w:rsidP="00125919">
            <w:pPr>
              <w:keepNext/>
              <w:keepLines/>
              <w:spacing w:line="240" w:lineRule="auto"/>
              <w:rPr>
                <w:lang w:val="fr-CH"/>
              </w:rPr>
            </w:pPr>
            <w:r w:rsidRPr="002C62DF">
              <w:rPr>
                <w:rFonts w:cs="Arial"/>
                <w:szCs w:val="20"/>
                <w:lang w:val="fr-CH"/>
              </w:rPr>
              <w:t>Le</w:t>
            </w:r>
            <w:r w:rsidR="0001134C" w:rsidRPr="002C62DF">
              <w:rPr>
                <w:rFonts w:cs="Arial"/>
                <w:szCs w:val="20"/>
                <w:lang w:val="fr-CH"/>
              </w:rPr>
              <w:t xml:space="preserve"> dossier</w:t>
            </w:r>
            <w:r w:rsidR="00BF5EFA" w:rsidRPr="002C62DF">
              <w:rPr>
                <w:rFonts w:cs="Arial"/>
                <w:szCs w:val="20"/>
                <w:lang w:val="fr-CH"/>
              </w:rPr>
              <w:t xml:space="preserve"> thématique du Bureau fédéral </w:t>
            </w:r>
            <w:r w:rsidRPr="002C62DF">
              <w:rPr>
                <w:rFonts w:cs="Arial"/>
                <w:szCs w:val="20"/>
                <w:lang w:val="fr-CH"/>
              </w:rPr>
              <w:t>de</w:t>
            </w:r>
            <w:r w:rsidR="00BF5EFA" w:rsidRPr="002C62DF">
              <w:rPr>
                <w:rFonts w:cs="Arial"/>
                <w:szCs w:val="20"/>
                <w:lang w:val="fr-CH"/>
              </w:rPr>
              <w:t xml:space="preserve"> l’égalité des personnes handicapées BFEH.</w:t>
            </w:r>
          </w:p>
        </w:tc>
      </w:tr>
      <w:tr w:rsidR="00A926DD" w:rsidRPr="00410FBF" w14:paraId="231ACFDA" w14:textId="77777777" w:rsidTr="00C706F7">
        <w:trPr>
          <w:trHeight w:val="361"/>
        </w:trPr>
        <w:tc>
          <w:tcPr>
            <w:tcW w:w="3652" w:type="dxa"/>
            <w:shd w:val="clear" w:color="auto" w:fill="auto"/>
          </w:tcPr>
          <w:p w14:paraId="05F0C006" w14:textId="35F083A9" w:rsidR="00A926DD" w:rsidRPr="002C62DF" w:rsidRDefault="00A926DD" w:rsidP="00125919">
            <w:pPr>
              <w:keepNext/>
              <w:keepLines/>
              <w:spacing w:line="240" w:lineRule="auto"/>
              <w:rPr>
                <w:lang w:val="fr-CH"/>
              </w:rPr>
            </w:pPr>
          </w:p>
        </w:tc>
        <w:tc>
          <w:tcPr>
            <w:tcW w:w="5245" w:type="dxa"/>
            <w:shd w:val="clear" w:color="auto" w:fill="auto"/>
          </w:tcPr>
          <w:p w14:paraId="000365F3" w14:textId="0E37B90A" w:rsidR="00A926DD" w:rsidRPr="002C62DF" w:rsidRDefault="00410FBF" w:rsidP="00125919">
            <w:pPr>
              <w:keepNext/>
              <w:keepLines/>
              <w:spacing w:line="240" w:lineRule="auto"/>
              <w:rPr>
                <w:lang w:val="fr-CH"/>
              </w:rPr>
            </w:pPr>
            <w:hyperlink r:id="rId13" w:history="1">
              <w:r w:rsidR="0001134C" w:rsidRPr="002C62DF">
                <w:rPr>
                  <w:rStyle w:val="Hyperlink"/>
                  <w:lang w:val="fr-CH"/>
                </w:rPr>
                <w:t xml:space="preserve">Les </w:t>
              </w:r>
              <w:r w:rsidR="00A926DD" w:rsidRPr="002C62DF">
                <w:rPr>
                  <w:rStyle w:val="Hyperlink"/>
                  <w:lang w:val="fr-CH"/>
                </w:rPr>
                <w:t>bonnes pratique</w:t>
              </w:r>
              <w:r w:rsidR="008D73E5" w:rsidRPr="002C62DF">
                <w:rPr>
                  <w:rStyle w:val="Hyperlink"/>
                  <w:lang w:val="fr-CH"/>
                </w:rPr>
                <w:t xml:space="preserve">s (2015) </w:t>
              </w:r>
            </w:hyperlink>
          </w:p>
        </w:tc>
        <w:tc>
          <w:tcPr>
            <w:tcW w:w="5812" w:type="dxa"/>
            <w:shd w:val="clear" w:color="auto" w:fill="auto"/>
          </w:tcPr>
          <w:p w14:paraId="1D6ABE7F" w14:textId="4E952CFA" w:rsidR="00A926DD" w:rsidRPr="002C62DF" w:rsidRDefault="0001134C" w:rsidP="00125919">
            <w:pPr>
              <w:keepNext/>
              <w:keepLines/>
              <w:spacing w:line="240" w:lineRule="auto"/>
              <w:rPr>
                <w:rFonts w:cs="Arial"/>
                <w:szCs w:val="20"/>
                <w:lang w:val="fr-CH"/>
              </w:rPr>
            </w:pPr>
            <w:r w:rsidRPr="002C62DF">
              <w:rPr>
                <w:rFonts w:cs="Arial"/>
                <w:bCs/>
                <w:szCs w:val="20"/>
                <w:lang w:val="fr-CH"/>
              </w:rPr>
              <w:t xml:space="preserve">La brochure </w:t>
            </w:r>
            <w:r w:rsidR="00A926DD" w:rsidRPr="002C62DF">
              <w:rPr>
                <w:rFonts w:cs="Arial"/>
                <w:bCs/>
                <w:szCs w:val="20"/>
                <w:lang w:val="fr-CH"/>
              </w:rPr>
              <w:t xml:space="preserve">« Les bonnes pratiques pour accueillir les personnes en situation de handicap dans votre lieu culturel » </w:t>
            </w:r>
            <w:r w:rsidRPr="002C62DF">
              <w:rPr>
                <w:rFonts w:cs="Arial"/>
                <w:bCs/>
                <w:szCs w:val="20"/>
                <w:lang w:val="fr-CH"/>
              </w:rPr>
              <w:t>de</w:t>
            </w:r>
            <w:r w:rsidR="00A926DD" w:rsidRPr="002C62DF">
              <w:rPr>
                <w:rFonts w:cs="Arial"/>
                <w:bCs/>
                <w:szCs w:val="20"/>
                <w:lang w:val="fr-CH"/>
              </w:rPr>
              <w:t xml:space="preserve"> Pro Infirmis Vaud</w:t>
            </w:r>
            <w:r w:rsidRPr="002C62DF">
              <w:rPr>
                <w:rFonts w:cs="Arial"/>
                <w:bCs/>
                <w:szCs w:val="20"/>
                <w:lang w:val="fr-CH"/>
              </w:rPr>
              <w:t xml:space="preserve"> et de l’agence Plates-bandes</w:t>
            </w:r>
            <w:r w:rsidR="009715B7" w:rsidRPr="002C62DF">
              <w:rPr>
                <w:rFonts w:cs="Arial"/>
                <w:bCs/>
                <w:szCs w:val="20"/>
                <w:lang w:val="fr-CH"/>
              </w:rPr>
              <w:t>.</w:t>
            </w:r>
          </w:p>
        </w:tc>
      </w:tr>
      <w:tr w:rsidR="009B531D" w:rsidRPr="00410FBF" w14:paraId="6645F3F1" w14:textId="77777777" w:rsidTr="00C706F7">
        <w:trPr>
          <w:trHeight w:val="361"/>
        </w:trPr>
        <w:tc>
          <w:tcPr>
            <w:tcW w:w="3652" w:type="dxa"/>
            <w:shd w:val="clear" w:color="auto" w:fill="auto"/>
          </w:tcPr>
          <w:p w14:paraId="0EEA385F" w14:textId="507D4764" w:rsidR="009B531D" w:rsidRPr="002C62DF" w:rsidRDefault="009B531D" w:rsidP="00125919">
            <w:pPr>
              <w:keepNext/>
              <w:keepLines/>
              <w:spacing w:line="240" w:lineRule="auto"/>
              <w:rPr>
                <w:rFonts w:asciiTheme="minorHAnsi" w:hAnsiTheme="minorHAnsi"/>
                <w:szCs w:val="20"/>
                <w:lang w:val="fr-CH"/>
              </w:rPr>
            </w:pPr>
          </w:p>
        </w:tc>
        <w:tc>
          <w:tcPr>
            <w:tcW w:w="5245" w:type="dxa"/>
            <w:shd w:val="clear" w:color="auto" w:fill="auto"/>
          </w:tcPr>
          <w:p w14:paraId="4A814BCF" w14:textId="7C3E3EBF" w:rsidR="009B531D" w:rsidRPr="002C62DF" w:rsidRDefault="00410FBF" w:rsidP="00125919">
            <w:pPr>
              <w:keepNext/>
              <w:keepLines/>
              <w:spacing w:line="240" w:lineRule="auto"/>
              <w:rPr>
                <w:rFonts w:asciiTheme="minorHAnsi" w:hAnsiTheme="minorHAnsi"/>
                <w:szCs w:val="20"/>
                <w:lang w:val="fr-CH"/>
              </w:rPr>
            </w:pPr>
            <w:hyperlink r:id="rId14" w:history="1">
              <w:r w:rsidR="005A1C48" w:rsidRPr="002C62DF">
                <w:rPr>
                  <w:rStyle w:val="Hyperlink"/>
                  <w:rFonts w:asciiTheme="minorHAnsi" w:hAnsiTheme="minorHAnsi" w:cs="Arial"/>
                  <w:szCs w:val="20"/>
                  <w:shd w:val="clear" w:color="auto" w:fill="FFFFFF"/>
                  <w:lang w:val="fr-CH"/>
                </w:rPr>
                <w:t>Manifestations pour toutes et tou</w:t>
              </w:r>
              <w:r w:rsidR="008D73E5" w:rsidRPr="002C62DF">
                <w:rPr>
                  <w:rStyle w:val="Hyperlink"/>
                  <w:rFonts w:asciiTheme="minorHAnsi" w:hAnsiTheme="minorHAnsi" w:cs="Arial"/>
                  <w:szCs w:val="20"/>
                  <w:shd w:val="clear" w:color="auto" w:fill="FFFFFF"/>
                  <w:lang w:val="fr-CH"/>
                </w:rPr>
                <w:t xml:space="preserve">s (2021) </w:t>
              </w:r>
            </w:hyperlink>
          </w:p>
        </w:tc>
        <w:tc>
          <w:tcPr>
            <w:tcW w:w="5812" w:type="dxa"/>
            <w:shd w:val="clear" w:color="auto" w:fill="auto"/>
          </w:tcPr>
          <w:p w14:paraId="5D461FFC" w14:textId="336D939F" w:rsidR="009B531D" w:rsidRPr="002C62DF" w:rsidRDefault="0001134C" w:rsidP="00125919">
            <w:pPr>
              <w:keepNext/>
              <w:keepLines/>
              <w:spacing w:line="240" w:lineRule="auto"/>
              <w:rPr>
                <w:rFonts w:asciiTheme="minorHAnsi" w:hAnsiTheme="minorHAnsi" w:cs="Arial"/>
                <w:bCs/>
                <w:szCs w:val="20"/>
                <w:lang w:val="fr-CH"/>
              </w:rPr>
            </w:pPr>
            <w:r w:rsidRPr="002C62DF">
              <w:rPr>
                <w:rFonts w:asciiTheme="minorHAnsi" w:hAnsiTheme="minorHAnsi" w:cs="Arial"/>
                <w:bCs/>
                <w:szCs w:val="20"/>
                <w:lang w:val="fr-CH"/>
              </w:rPr>
              <w:t>La brochure « </w:t>
            </w:r>
            <w:r w:rsidR="009B531D" w:rsidRPr="002C62DF">
              <w:rPr>
                <w:rFonts w:asciiTheme="minorHAnsi" w:hAnsiTheme="minorHAnsi" w:cs="Arial"/>
                <w:bCs/>
                <w:szCs w:val="20"/>
                <w:lang w:val="fr-CH"/>
              </w:rPr>
              <w:t>Manifestations pour toutes et tous</w:t>
            </w:r>
            <w:r w:rsidRPr="002C62DF">
              <w:rPr>
                <w:rFonts w:asciiTheme="minorHAnsi" w:hAnsiTheme="minorHAnsi" w:cs="Arial"/>
                <w:bCs/>
                <w:szCs w:val="20"/>
                <w:lang w:val="fr-CH"/>
              </w:rPr>
              <w:t xml:space="preserve"> » de </w:t>
            </w:r>
            <w:r w:rsidR="009B531D" w:rsidRPr="002C62DF">
              <w:rPr>
                <w:rFonts w:asciiTheme="minorHAnsi" w:hAnsiTheme="minorHAnsi" w:cs="Arial"/>
                <w:bCs/>
                <w:szCs w:val="20"/>
                <w:lang w:val="fr-CH"/>
              </w:rPr>
              <w:t>Pro Infirmis pour l’organisation de manifestations accessibles</w:t>
            </w:r>
            <w:r w:rsidR="00A744B2" w:rsidRPr="002C62DF">
              <w:rPr>
                <w:rFonts w:asciiTheme="minorHAnsi" w:hAnsiTheme="minorHAnsi" w:cs="Arial"/>
                <w:bCs/>
                <w:szCs w:val="20"/>
                <w:lang w:val="fr-CH"/>
              </w:rPr>
              <w:t>.</w:t>
            </w:r>
          </w:p>
        </w:tc>
      </w:tr>
      <w:tr w:rsidR="009715B7" w:rsidRPr="00410FBF" w14:paraId="1290EB8B" w14:textId="77777777" w:rsidTr="00C706F7">
        <w:trPr>
          <w:trHeight w:val="361"/>
        </w:trPr>
        <w:tc>
          <w:tcPr>
            <w:tcW w:w="3652" w:type="dxa"/>
            <w:shd w:val="clear" w:color="auto" w:fill="auto"/>
          </w:tcPr>
          <w:p w14:paraId="265473A6" w14:textId="3DB62C10" w:rsidR="009715B7" w:rsidRPr="002C62DF" w:rsidRDefault="009715B7" w:rsidP="00125919">
            <w:pPr>
              <w:keepNext/>
              <w:keepLines/>
              <w:spacing w:line="240" w:lineRule="auto"/>
              <w:rPr>
                <w:lang w:val="fr-CH"/>
              </w:rPr>
            </w:pPr>
          </w:p>
        </w:tc>
        <w:tc>
          <w:tcPr>
            <w:tcW w:w="5245" w:type="dxa"/>
            <w:shd w:val="clear" w:color="auto" w:fill="auto"/>
          </w:tcPr>
          <w:p w14:paraId="10E570F6" w14:textId="77777777" w:rsidR="009715B7" w:rsidRPr="002C62DF" w:rsidRDefault="00410FBF" w:rsidP="00125919">
            <w:pPr>
              <w:keepNext/>
              <w:keepLines/>
              <w:spacing w:line="240" w:lineRule="auto"/>
              <w:rPr>
                <w:szCs w:val="20"/>
                <w:lang w:val="fr-CH"/>
              </w:rPr>
            </w:pPr>
            <w:hyperlink r:id="rId15" w:history="1">
              <w:r w:rsidR="009715B7" w:rsidRPr="002C62DF">
                <w:rPr>
                  <w:rStyle w:val="Hyperlink"/>
                  <w:szCs w:val="20"/>
                  <w:lang w:val="fr-CH"/>
                </w:rPr>
                <w:t>Pour une sortie culturelle accessible (2019)</w:t>
              </w:r>
            </w:hyperlink>
          </w:p>
        </w:tc>
        <w:tc>
          <w:tcPr>
            <w:tcW w:w="5812" w:type="dxa"/>
            <w:shd w:val="clear" w:color="auto" w:fill="auto"/>
          </w:tcPr>
          <w:p w14:paraId="4D2B560C" w14:textId="45C17E67" w:rsidR="009715B7" w:rsidRPr="002C62DF" w:rsidRDefault="009715B7" w:rsidP="00125919">
            <w:pPr>
              <w:keepNext/>
              <w:keepLines/>
              <w:spacing w:line="240" w:lineRule="auto"/>
              <w:rPr>
                <w:szCs w:val="20"/>
                <w:lang w:val="fr-CH"/>
              </w:rPr>
            </w:pPr>
            <w:r w:rsidRPr="002C62DF">
              <w:rPr>
                <w:szCs w:val="20"/>
                <w:lang w:val="fr-CH"/>
              </w:rPr>
              <w:t>Le guide « Pour une sortie culturelle accessible » du Service Culture inclusive de Pro Infirmis, du Pour-cent culturel Migros et de Sensability. Il a été réalisé par des expert-e-s avec et sans handicap. Il suit le chemin des client-e-s. Ses listes de contrôle et conseils sont utiles pour sensibiliser les équipes d’une institution culturelle. Le guide est utile pour toutes les institutions culturelles. Le PDF est accessible aux personnes avec un handicap visuel.</w:t>
            </w:r>
          </w:p>
        </w:tc>
      </w:tr>
      <w:tr w:rsidR="00621425" w:rsidRPr="002C62DF" w14:paraId="02AE9551" w14:textId="77777777" w:rsidTr="00C706F7">
        <w:trPr>
          <w:trHeight w:val="361"/>
        </w:trPr>
        <w:tc>
          <w:tcPr>
            <w:tcW w:w="3652" w:type="dxa"/>
            <w:shd w:val="clear" w:color="auto" w:fill="D9D9D9" w:themeFill="background1" w:themeFillShade="D9"/>
          </w:tcPr>
          <w:p w14:paraId="621D7D5C" w14:textId="0AC2800C" w:rsidR="00621425" w:rsidRPr="002C62DF" w:rsidRDefault="00621425" w:rsidP="00125919">
            <w:pPr>
              <w:pStyle w:val="berschrift3"/>
              <w:rPr>
                <w:lang w:val="fr-CH"/>
              </w:rPr>
            </w:pPr>
            <w:bookmarkStart w:id="28" w:name="_Toc87966927"/>
            <w:r w:rsidRPr="002C62DF">
              <w:rPr>
                <w:lang w:val="fr-CH"/>
              </w:rPr>
              <w:t>Création</w:t>
            </w:r>
            <w:bookmarkEnd w:id="28"/>
          </w:p>
        </w:tc>
        <w:tc>
          <w:tcPr>
            <w:tcW w:w="5245" w:type="dxa"/>
            <w:shd w:val="clear" w:color="auto" w:fill="D9D9D9" w:themeFill="background1" w:themeFillShade="D9"/>
          </w:tcPr>
          <w:p w14:paraId="205F1807" w14:textId="77777777" w:rsidR="00621425" w:rsidRPr="002C62DF" w:rsidRDefault="00621425" w:rsidP="00125919">
            <w:pPr>
              <w:pStyle w:val="berschrift3"/>
              <w:rPr>
                <w:lang w:val="fr-CH"/>
              </w:rPr>
            </w:pPr>
          </w:p>
        </w:tc>
        <w:tc>
          <w:tcPr>
            <w:tcW w:w="5812" w:type="dxa"/>
            <w:shd w:val="clear" w:color="auto" w:fill="D9D9D9" w:themeFill="background1" w:themeFillShade="D9"/>
          </w:tcPr>
          <w:p w14:paraId="7B2983B4" w14:textId="77777777" w:rsidR="00621425" w:rsidRPr="002C62DF" w:rsidRDefault="00621425" w:rsidP="00125919">
            <w:pPr>
              <w:pStyle w:val="berschrift3"/>
              <w:rPr>
                <w:lang w:val="fr-CH"/>
              </w:rPr>
            </w:pPr>
          </w:p>
        </w:tc>
      </w:tr>
      <w:tr w:rsidR="00621425" w:rsidRPr="00410FBF" w14:paraId="57A87B9C" w14:textId="77777777" w:rsidTr="00C706F7">
        <w:trPr>
          <w:trHeight w:val="361"/>
        </w:trPr>
        <w:tc>
          <w:tcPr>
            <w:tcW w:w="3652" w:type="dxa"/>
            <w:shd w:val="clear" w:color="auto" w:fill="auto"/>
          </w:tcPr>
          <w:p w14:paraId="7EA300E4" w14:textId="77777777" w:rsidR="00621425" w:rsidRPr="002C62DF" w:rsidRDefault="00621425" w:rsidP="00125919">
            <w:pPr>
              <w:keepNext/>
              <w:keepLines/>
              <w:spacing w:line="240" w:lineRule="auto"/>
              <w:rPr>
                <w:lang w:val="fr-CH"/>
              </w:rPr>
            </w:pPr>
          </w:p>
        </w:tc>
        <w:tc>
          <w:tcPr>
            <w:tcW w:w="5245" w:type="dxa"/>
            <w:shd w:val="clear" w:color="auto" w:fill="auto"/>
          </w:tcPr>
          <w:p w14:paraId="4E661B13" w14:textId="77777777" w:rsidR="00621425" w:rsidRPr="002C62DF" w:rsidRDefault="00410FBF" w:rsidP="00125919">
            <w:pPr>
              <w:keepNext/>
              <w:keepLines/>
              <w:spacing w:line="240" w:lineRule="auto"/>
              <w:rPr>
                <w:lang w:val="fr-CH"/>
              </w:rPr>
            </w:pPr>
            <w:hyperlink r:id="rId16" w:history="1">
              <w:r w:rsidR="00621425" w:rsidRPr="002C62DF">
                <w:rPr>
                  <w:rStyle w:val="Hyperlink"/>
                  <w:lang w:val="fr-CH"/>
                </w:rPr>
                <w:t xml:space="preserve">Charte Mir'arts (2016) </w:t>
              </w:r>
            </w:hyperlink>
          </w:p>
        </w:tc>
        <w:tc>
          <w:tcPr>
            <w:tcW w:w="5812" w:type="dxa"/>
            <w:shd w:val="clear" w:color="auto" w:fill="auto"/>
          </w:tcPr>
          <w:p w14:paraId="3E297634" w14:textId="3FF504EE" w:rsidR="00621425" w:rsidRPr="002C62DF" w:rsidRDefault="00621425" w:rsidP="00125919">
            <w:pPr>
              <w:keepNext/>
              <w:keepLines/>
              <w:spacing w:line="240" w:lineRule="auto"/>
              <w:rPr>
                <w:lang w:val="fr-CH"/>
              </w:rPr>
            </w:pPr>
            <w:r w:rsidRPr="002C62DF">
              <w:rPr>
                <w:lang w:val="fr-CH"/>
              </w:rPr>
              <w:t>La « Charte Mir’arts » est le premier cadre de référence suisse pour la promotion des artistes visuels avec une déficience intellectuelle. Le réseau Mir’arts est soutenu par l’association romande ASA</w:t>
            </w:r>
            <w:r w:rsidR="007232F0" w:rsidRPr="002C62DF">
              <w:rPr>
                <w:lang w:val="fr-CH"/>
              </w:rPr>
              <w:t xml:space="preserve"> </w:t>
            </w:r>
            <w:r w:rsidRPr="002C62DF">
              <w:rPr>
                <w:lang w:val="fr-CH"/>
              </w:rPr>
              <w:t>Handicap mental.</w:t>
            </w:r>
          </w:p>
        </w:tc>
      </w:tr>
      <w:tr w:rsidR="00621425" w:rsidRPr="00410FBF" w14:paraId="44B61A0D" w14:textId="77777777" w:rsidTr="00C706F7">
        <w:trPr>
          <w:trHeight w:val="361"/>
        </w:trPr>
        <w:tc>
          <w:tcPr>
            <w:tcW w:w="3652" w:type="dxa"/>
            <w:shd w:val="clear" w:color="auto" w:fill="auto"/>
          </w:tcPr>
          <w:p w14:paraId="759AFDE3" w14:textId="77777777" w:rsidR="00621425" w:rsidRPr="002C62DF" w:rsidRDefault="00621425" w:rsidP="00125919">
            <w:pPr>
              <w:keepNext/>
              <w:keepLines/>
              <w:spacing w:line="240" w:lineRule="auto"/>
              <w:rPr>
                <w:lang w:val="fr-CH"/>
              </w:rPr>
            </w:pPr>
          </w:p>
        </w:tc>
        <w:tc>
          <w:tcPr>
            <w:tcW w:w="5245" w:type="dxa"/>
            <w:shd w:val="clear" w:color="auto" w:fill="auto"/>
          </w:tcPr>
          <w:p w14:paraId="560AF516" w14:textId="77777777" w:rsidR="00621425" w:rsidRPr="002C62DF" w:rsidRDefault="00410FBF" w:rsidP="00125919">
            <w:pPr>
              <w:keepNext/>
              <w:keepLines/>
              <w:spacing w:line="240" w:lineRule="auto"/>
              <w:rPr>
                <w:lang w:val="fr-CH"/>
              </w:rPr>
            </w:pPr>
            <w:hyperlink r:id="rId17" w:history="1">
              <w:r w:rsidR="00621425" w:rsidRPr="002C62DF">
                <w:rPr>
                  <w:rStyle w:val="Hyperlink"/>
                  <w:lang w:val="fr-CH"/>
                </w:rPr>
                <w:t>Pour un enseignement artistique accessible (2020)</w:t>
              </w:r>
            </w:hyperlink>
          </w:p>
        </w:tc>
        <w:tc>
          <w:tcPr>
            <w:tcW w:w="5812" w:type="dxa"/>
            <w:shd w:val="clear" w:color="auto" w:fill="auto"/>
          </w:tcPr>
          <w:p w14:paraId="7D691E23" w14:textId="77777777" w:rsidR="00621425" w:rsidRPr="002C62DF" w:rsidRDefault="00621425" w:rsidP="00125919">
            <w:pPr>
              <w:keepNext/>
              <w:keepLines/>
              <w:spacing w:line="240" w:lineRule="auto"/>
              <w:rPr>
                <w:lang w:val="fr-CH"/>
              </w:rPr>
            </w:pPr>
            <w:r w:rsidRPr="002C62DF">
              <w:rPr>
                <w:rFonts w:cs="Arial"/>
                <w:szCs w:val="20"/>
                <w:lang w:val="fr-CH"/>
              </w:rPr>
              <w:t>Un guide de référence du Ministère de la Culture français pour développer l’accessibilité culturelle.</w:t>
            </w:r>
          </w:p>
        </w:tc>
      </w:tr>
      <w:tr w:rsidR="00621425" w:rsidRPr="00410FBF" w14:paraId="0B2B5FBE" w14:textId="77777777" w:rsidTr="00C706F7">
        <w:trPr>
          <w:trHeight w:val="361"/>
        </w:trPr>
        <w:tc>
          <w:tcPr>
            <w:tcW w:w="3652" w:type="dxa"/>
            <w:shd w:val="clear" w:color="auto" w:fill="auto"/>
          </w:tcPr>
          <w:p w14:paraId="19124FF3" w14:textId="77777777" w:rsidR="00621425" w:rsidRPr="002C62DF" w:rsidRDefault="00621425" w:rsidP="00125919">
            <w:pPr>
              <w:keepNext/>
              <w:keepLines/>
              <w:spacing w:line="240" w:lineRule="auto"/>
              <w:rPr>
                <w:lang w:val="fr-CH"/>
              </w:rPr>
            </w:pPr>
          </w:p>
        </w:tc>
        <w:tc>
          <w:tcPr>
            <w:tcW w:w="5245" w:type="dxa"/>
            <w:shd w:val="clear" w:color="auto" w:fill="auto"/>
          </w:tcPr>
          <w:p w14:paraId="6E91CDFA" w14:textId="77777777" w:rsidR="00621425" w:rsidRPr="002C62DF" w:rsidRDefault="00410FBF" w:rsidP="00125919">
            <w:pPr>
              <w:keepNext/>
              <w:keepLines/>
              <w:spacing w:line="240" w:lineRule="auto"/>
              <w:rPr>
                <w:lang w:val="fr-CH"/>
              </w:rPr>
            </w:pPr>
            <w:hyperlink r:id="rId18" w:history="1">
              <w:r w:rsidR="00621425" w:rsidRPr="002C62DF">
                <w:rPr>
                  <w:rStyle w:val="Hyperlink"/>
                  <w:lang w:val="fr-CH"/>
                </w:rPr>
                <w:t xml:space="preserve">Reconnaissance de l'artiste en situation de handicap (2016) </w:t>
              </w:r>
            </w:hyperlink>
          </w:p>
        </w:tc>
        <w:tc>
          <w:tcPr>
            <w:tcW w:w="5812" w:type="dxa"/>
            <w:shd w:val="clear" w:color="auto" w:fill="auto"/>
          </w:tcPr>
          <w:p w14:paraId="6241A387" w14:textId="50C4594F" w:rsidR="00621425" w:rsidRPr="002C62DF" w:rsidRDefault="00621425" w:rsidP="00125919">
            <w:pPr>
              <w:keepNext/>
              <w:keepLines/>
              <w:spacing w:line="240" w:lineRule="auto"/>
              <w:rPr>
                <w:lang w:val="fr-CH"/>
              </w:rPr>
            </w:pPr>
            <w:r w:rsidRPr="002C62DF">
              <w:rPr>
                <w:lang w:val="fr-CH"/>
              </w:rPr>
              <w:t>Ouvrage « Reconnaissance de l’artiste en situation de handicap » du réseau suisse Mir’arts, en téléchargement libre. Mir’arts promeut les artistes visuels avec une déficience intellectuelle. Mir’arts est soutenu par l’association romande ASA</w:t>
            </w:r>
            <w:r w:rsidR="007232F0" w:rsidRPr="002C62DF">
              <w:rPr>
                <w:lang w:val="fr-CH"/>
              </w:rPr>
              <w:t xml:space="preserve"> </w:t>
            </w:r>
            <w:r w:rsidRPr="002C62DF">
              <w:rPr>
                <w:lang w:val="fr-CH"/>
              </w:rPr>
              <w:t>Handicap mental.</w:t>
            </w:r>
          </w:p>
        </w:tc>
      </w:tr>
      <w:tr w:rsidR="00621425" w:rsidRPr="00410FBF" w14:paraId="23F420FE" w14:textId="77777777" w:rsidTr="00C706F7">
        <w:trPr>
          <w:trHeight w:val="361"/>
        </w:trPr>
        <w:tc>
          <w:tcPr>
            <w:tcW w:w="3652" w:type="dxa"/>
            <w:shd w:val="clear" w:color="auto" w:fill="auto"/>
          </w:tcPr>
          <w:p w14:paraId="1A04AC81" w14:textId="77777777" w:rsidR="00621425" w:rsidRPr="002C62DF" w:rsidRDefault="00621425" w:rsidP="00125919">
            <w:pPr>
              <w:keepNext/>
              <w:keepLines/>
              <w:spacing w:line="240" w:lineRule="auto"/>
              <w:rPr>
                <w:lang w:val="fr-CH"/>
              </w:rPr>
            </w:pPr>
          </w:p>
        </w:tc>
        <w:tc>
          <w:tcPr>
            <w:tcW w:w="5245" w:type="dxa"/>
            <w:shd w:val="clear" w:color="auto" w:fill="auto"/>
          </w:tcPr>
          <w:p w14:paraId="405A9858" w14:textId="77777777" w:rsidR="00621425" w:rsidRPr="002C62DF" w:rsidRDefault="00410FBF" w:rsidP="00125919">
            <w:pPr>
              <w:keepNext/>
              <w:keepLines/>
              <w:spacing w:line="240" w:lineRule="auto"/>
              <w:rPr>
                <w:szCs w:val="20"/>
                <w:lang w:val="fr-CH"/>
              </w:rPr>
            </w:pPr>
            <w:hyperlink r:id="rId19" w:history="1">
              <w:r w:rsidR="00621425" w:rsidRPr="002C62DF">
                <w:rPr>
                  <w:rStyle w:val="Hyperlink"/>
                  <w:szCs w:val="20"/>
                  <w:lang w:val="fr-CH"/>
                </w:rPr>
                <w:t>Un-label (en allemand et en anglais)</w:t>
              </w:r>
            </w:hyperlink>
          </w:p>
        </w:tc>
        <w:tc>
          <w:tcPr>
            <w:tcW w:w="5812" w:type="dxa"/>
            <w:shd w:val="clear" w:color="auto" w:fill="auto"/>
          </w:tcPr>
          <w:p w14:paraId="6E934CBF" w14:textId="0B238788" w:rsidR="00621425" w:rsidRPr="002C62DF" w:rsidRDefault="00621425" w:rsidP="00125919">
            <w:pPr>
              <w:keepNext/>
              <w:keepLines/>
              <w:spacing w:line="240" w:lineRule="auto"/>
              <w:rPr>
                <w:szCs w:val="20"/>
                <w:lang w:val="fr-CH"/>
              </w:rPr>
            </w:pPr>
            <w:r w:rsidRPr="002C62DF">
              <w:rPr>
                <w:szCs w:val="20"/>
                <w:lang w:val="fr-CH"/>
              </w:rPr>
              <w:t xml:space="preserve">Un-label est une initiative européenne pour la diversité́ et l’innovation artistiques. Elle met en réseau des artistes avec et sans handicap. Elle réalise des productions qui intègrent l’esthétique de l’accessibilité́. Le menu « Workshops and Dialogue / Publications » du site web </w:t>
            </w:r>
            <w:r w:rsidRPr="002C62DF">
              <w:rPr>
                <w:rFonts w:cs="Arial"/>
                <w:szCs w:val="20"/>
                <w:lang w:val="fr-CH"/>
              </w:rPr>
              <w:t>donne accès à deux guides : des outils pour rendre inclusifs des ateliers artistiques et un guide pour intégrer l’audiodescription au processus de création, basé sur les méthodes d’artistes en situation de</w:t>
            </w:r>
            <w:r w:rsidRPr="002C62DF">
              <w:rPr>
                <w:szCs w:val="20"/>
                <w:lang w:val="fr-CH"/>
              </w:rPr>
              <w:t xml:space="preserve"> handicap.</w:t>
            </w:r>
          </w:p>
        </w:tc>
      </w:tr>
      <w:tr w:rsidR="009715B7" w:rsidRPr="00410FBF" w14:paraId="319A8FCC" w14:textId="77777777" w:rsidTr="00C706F7">
        <w:trPr>
          <w:trHeight w:val="361"/>
        </w:trPr>
        <w:tc>
          <w:tcPr>
            <w:tcW w:w="3652" w:type="dxa"/>
          </w:tcPr>
          <w:p w14:paraId="7821704C" w14:textId="77777777" w:rsidR="009715B7" w:rsidRPr="002C62DF" w:rsidRDefault="009715B7" w:rsidP="00125919">
            <w:pPr>
              <w:keepNext/>
              <w:keepLines/>
              <w:spacing w:line="240" w:lineRule="auto"/>
              <w:rPr>
                <w:lang w:val="fr-CH"/>
              </w:rPr>
            </w:pPr>
          </w:p>
        </w:tc>
        <w:tc>
          <w:tcPr>
            <w:tcW w:w="5245" w:type="dxa"/>
          </w:tcPr>
          <w:p w14:paraId="35DDFAA3" w14:textId="77777777" w:rsidR="009715B7" w:rsidRPr="002C62DF" w:rsidRDefault="00410FBF" w:rsidP="00125919">
            <w:pPr>
              <w:keepNext/>
              <w:keepLines/>
              <w:spacing w:line="240" w:lineRule="auto"/>
              <w:rPr>
                <w:lang w:val="fr-CH"/>
              </w:rPr>
            </w:pPr>
            <w:hyperlink r:id="rId20" w:history="1">
              <w:r w:rsidR="009715B7" w:rsidRPr="002C62DF">
                <w:rPr>
                  <w:rStyle w:val="Hyperlink"/>
                  <w:rFonts w:cs="Arial"/>
                  <w:szCs w:val="20"/>
                  <w:lang w:val="fr-CH"/>
                </w:rPr>
                <w:t>Ville de Genève, Culture a</w:t>
              </w:r>
              <w:r w:rsidR="009715B7" w:rsidRPr="002C62DF">
                <w:rPr>
                  <w:rStyle w:val="Hyperlink"/>
                  <w:lang w:val="fr-CH"/>
                </w:rPr>
                <w:t>ccessible</w:t>
              </w:r>
            </w:hyperlink>
          </w:p>
        </w:tc>
        <w:tc>
          <w:tcPr>
            <w:tcW w:w="5812" w:type="dxa"/>
          </w:tcPr>
          <w:p w14:paraId="1FE50FC4" w14:textId="7BCCD233" w:rsidR="009715B7" w:rsidRPr="002C62DF" w:rsidRDefault="009715B7" w:rsidP="00125919">
            <w:pPr>
              <w:keepNext/>
              <w:keepLines/>
              <w:spacing w:line="240" w:lineRule="auto"/>
              <w:rPr>
                <w:rFonts w:cs="Arial"/>
                <w:bCs/>
                <w:szCs w:val="20"/>
                <w:lang w:val="fr-CH"/>
              </w:rPr>
            </w:pPr>
            <w:r w:rsidRPr="002C62DF">
              <w:rPr>
                <w:rFonts w:cs="Arial"/>
                <w:bCs/>
                <w:szCs w:val="20"/>
                <w:lang w:val="fr-CH"/>
              </w:rPr>
              <w:t>D</w:t>
            </w:r>
            <w:r w:rsidRPr="002C62DF">
              <w:rPr>
                <w:bCs/>
                <w:lang w:val="fr-CH"/>
              </w:rPr>
              <w:t>eux</w:t>
            </w:r>
            <w:r w:rsidRPr="002C62DF">
              <w:rPr>
                <w:rFonts w:cs="Arial"/>
                <w:bCs/>
                <w:szCs w:val="20"/>
                <w:lang w:val="fr-CH"/>
              </w:rPr>
              <w:t xml:space="preserve"> brochures</w:t>
            </w:r>
            <w:r w:rsidRPr="002C62DF">
              <w:rPr>
                <w:bCs/>
                <w:lang w:val="fr-CH"/>
              </w:rPr>
              <w:t xml:space="preserve"> </w:t>
            </w:r>
            <w:r w:rsidR="00B64627" w:rsidRPr="002C62DF">
              <w:rPr>
                <w:bCs/>
                <w:lang w:val="fr-CH"/>
              </w:rPr>
              <w:t>documentent l’action pionnière de la Ville de Genève</w:t>
            </w:r>
            <w:r w:rsidRPr="002C62DF">
              <w:rPr>
                <w:bCs/>
                <w:lang w:val="fr-CH"/>
              </w:rPr>
              <w:t> :</w:t>
            </w:r>
            <w:r w:rsidRPr="002C62DF">
              <w:rPr>
                <w:rFonts w:cs="Arial"/>
                <w:bCs/>
                <w:szCs w:val="20"/>
                <w:lang w:val="fr-CH"/>
              </w:rPr>
              <w:t xml:space="preserve"> « H</w:t>
            </w:r>
            <w:r w:rsidRPr="002C62DF">
              <w:rPr>
                <w:bCs/>
                <w:lang w:val="fr-CH"/>
              </w:rPr>
              <w:t>andicap et culture</w:t>
            </w:r>
            <w:r w:rsidRPr="002C62DF">
              <w:rPr>
                <w:rFonts w:cs="Arial"/>
                <w:bCs/>
                <w:szCs w:val="20"/>
                <w:lang w:val="fr-CH"/>
              </w:rPr>
              <w:t xml:space="preserve"> » de 2012 et le rapport « Culture accessible, dix ans d’actions » de 2020. </w:t>
            </w:r>
          </w:p>
        </w:tc>
      </w:tr>
      <w:tr w:rsidR="00CF0928" w:rsidRPr="002C62DF" w14:paraId="546318B7" w14:textId="77777777" w:rsidTr="00C706F7">
        <w:trPr>
          <w:trHeight w:val="361"/>
        </w:trPr>
        <w:tc>
          <w:tcPr>
            <w:tcW w:w="3652" w:type="dxa"/>
            <w:shd w:val="clear" w:color="auto" w:fill="D9D9D9" w:themeFill="background1" w:themeFillShade="D9"/>
          </w:tcPr>
          <w:p w14:paraId="4F500EE8" w14:textId="3FCB30B8" w:rsidR="00CF0928" w:rsidRPr="002C62DF" w:rsidRDefault="00CF0928" w:rsidP="00125919">
            <w:pPr>
              <w:pStyle w:val="berschrift3"/>
              <w:rPr>
                <w:lang w:val="fr-CH"/>
              </w:rPr>
            </w:pPr>
            <w:bookmarkStart w:id="29" w:name="_Toc87966928"/>
            <w:r w:rsidRPr="002C62DF">
              <w:rPr>
                <w:lang w:val="fr-CH"/>
              </w:rPr>
              <w:lastRenderedPageBreak/>
              <w:t>Arts de la scène</w:t>
            </w:r>
            <w:bookmarkEnd w:id="29"/>
          </w:p>
        </w:tc>
        <w:tc>
          <w:tcPr>
            <w:tcW w:w="5245" w:type="dxa"/>
            <w:shd w:val="clear" w:color="auto" w:fill="D9D9D9" w:themeFill="background1" w:themeFillShade="D9"/>
          </w:tcPr>
          <w:p w14:paraId="4D58B684" w14:textId="77777777" w:rsidR="00CF0928" w:rsidRPr="002C62DF" w:rsidRDefault="00CF0928" w:rsidP="00125919">
            <w:pPr>
              <w:keepNext/>
              <w:keepLines/>
              <w:spacing w:line="240" w:lineRule="auto"/>
              <w:rPr>
                <w:lang w:val="fr-CH"/>
              </w:rPr>
            </w:pPr>
          </w:p>
        </w:tc>
        <w:tc>
          <w:tcPr>
            <w:tcW w:w="5812" w:type="dxa"/>
            <w:shd w:val="clear" w:color="auto" w:fill="D9D9D9" w:themeFill="background1" w:themeFillShade="D9"/>
          </w:tcPr>
          <w:p w14:paraId="5F5ED6CB" w14:textId="77777777" w:rsidR="00CF0928" w:rsidRPr="002C62DF" w:rsidRDefault="00CF0928" w:rsidP="00125919">
            <w:pPr>
              <w:keepNext/>
              <w:keepLines/>
              <w:spacing w:line="240" w:lineRule="auto"/>
              <w:rPr>
                <w:rFonts w:cs="Arial"/>
                <w:szCs w:val="20"/>
                <w:lang w:val="fr-CH"/>
              </w:rPr>
            </w:pPr>
          </w:p>
        </w:tc>
      </w:tr>
      <w:tr w:rsidR="00CF0928" w:rsidRPr="00410FBF" w14:paraId="35FF9645" w14:textId="77777777" w:rsidTr="00C706F7">
        <w:trPr>
          <w:trHeight w:val="361"/>
        </w:trPr>
        <w:tc>
          <w:tcPr>
            <w:tcW w:w="3652" w:type="dxa"/>
            <w:shd w:val="clear" w:color="auto" w:fill="auto"/>
          </w:tcPr>
          <w:p w14:paraId="61A8A2D6" w14:textId="77777777" w:rsidR="00CF0928" w:rsidRPr="002C62DF" w:rsidRDefault="00CF0928" w:rsidP="00125919">
            <w:pPr>
              <w:keepNext/>
              <w:keepLines/>
              <w:spacing w:line="240" w:lineRule="auto"/>
              <w:rPr>
                <w:lang w:val="fr-CH"/>
              </w:rPr>
            </w:pPr>
          </w:p>
        </w:tc>
        <w:tc>
          <w:tcPr>
            <w:tcW w:w="5245" w:type="dxa"/>
            <w:shd w:val="clear" w:color="auto" w:fill="auto"/>
          </w:tcPr>
          <w:p w14:paraId="1D7BC3EF" w14:textId="4B8EA770" w:rsidR="00CF0928" w:rsidRPr="002C62DF" w:rsidRDefault="00410FBF" w:rsidP="00125919">
            <w:pPr>
              <w:keepNext/>
              <w:keepLines/>
              <w:spacing w:line="240" w:lineRule="auto"/>
              <w:rPr>
                <w:lang w:val="fr-CH"/>
              </w:rPr>
            </w:pPr>
            <w:hyperlink r:id="rId21" w:history="1">
              <w:r w:rsidR="00CF0928" w:rsidRPr="002C62DF">
                <w:rPr>
                  <w:rStyle w:val="Hyperlink"/>
                  <w:lang w:val="fr-CH"/>
                </w:rPr>
                <w:t>Accessibilité et spectacle vivant. Guide pratique (2008)</w:t>
              </w:r>
            </w:hyperlink>
          </w:p>
        </w:tc>
        <w:tc>
          <w:tcPr>
            <w:tcW w:w="5812" w:type="dxa"/>
            <w:shd w:val="clear" w:color="auto" w:fill="auto"/>
          </w:tcPr>
          <w:p w14:paraId="301879A6" w14:textId="518A2AF1" w:rsidR="00CF0928" w:rsidRPr="002C62DF" w:rsidRDefault="00A27960" w:rsidP="00125919">
            <w:pPr>
              <w:keepNext/>
              <w:keepLines/>
              <w:spacing w:line="240" w:lineRule="auto"/>
              <w:rPr>
                <w:rFonts w:cs="Arial"/>
                <w:szCs w:val="20"/>
                <w:lang w:val="fr-CH"/>
              </w:rPr>
            </w:pPr>
            <w:r w:rsidRPr="002C62DF">
              <w:rPr>
                <w:rFonts w:cs="Arial"/>
                <w:szCs w:val="20"/>
                <w:lang w:val="fr-CH"/>
              </w:rPr>
              <w:t>Un guide de référence du Ministère de la Culture français pour développer l’accessibilité culturelle.</w:t>
            </w:r>
          </w:p>
        </w:tc>
      </w:tr>
      <w:tr w:rsidR="00470AB7" w:rsidRPr="002C62DF" w14:paraId="18A5EED5" w14:textId="77777777" w:rsidTr="00C706F7">
        <w:tc>
          <w:tcPr>
            <w:tcW w:w="3652" w:type="dxa"/>
            <w:shd w:val="clear" w:color="auto" w:fill="auto"/>
          </w:tcPr>
          <w:p w14:paraId="6CEF8951" w14:textId="77777777" w:rsidR="00470AB7" w:rsidRPr="002C62DF" w:rsidRDefault="00470AB7" w:rsidP="00125919">
            <w:pPr>
              <w:keepNext/>
              <w:keepLines/>
              <w:spacing w:line="240" w:lineRule="auto"/>
              <w:rPr>
                <w:lang w:val="fr-CH"/>
              </w:rPr>
            </w:pPr>
          </w:p>
        </w:tc>
        <w:tc>
          <w:tcPr>
            <w:tcW w:w="5245" w:type="dxa"/>
            <w:shd w:val="clear" w:color="auto" w:fill="auto"/>
          </w:tcPr>
          <w:p w14:paraId="3C73CD5B" w14:textId="258B8B50" w:rsidR="00470AB7" w:rsidRPr="002C62DF" w:rsidRDefault="00410FBF" w:rsidP="00125919">
            <w:pPr>
              <w:keepNext/>
              <w:keepLines/>
              <w:spacing w:line="240" w:lineRule="auto"/>
              <w:rPr>
                <w:rFonts w:cs="Arial"/>
                <w:szCs w:val="20"/>
                <w:lang w:val="fr-CH"/>
              </w:rPr>
            </w:pPr>
            <w:hyperlink r:id="rId22" w:anchor="French" w:history="1">
              <w:r w:rsidR="00470AB7" w:rsidRPr="002C62DF">
                <w:rPr>
                  <w:rStyle w:val="Hyperlink"/>
                  <w:rFonts w:cs="Arial"/>
                  <w:szCs w:val="20"/>
                  <w:lang w:val="fr-CH"/>
                </w:rPr>
                <w:t>Attitude is Everything Guidanc</w:t>
              </w:r>
              <w:r w:rsidR="007232F0" w:rsidRPr="002C62DF">
                <w:rPr>
                  <w:rStyle w:val="Hyperlink"/>
                  <w:rFonts w:cs="Arial"/>
                  <w:szCs w:val="20"/>
                  <w:lang w:val="fr-CH"/>
                </w:rPr>
                <w:t>e</w:t>
              </w:r>
              <w:r w:rsidR="007232F0" w:rsidRPr="002C62DF">
                <w:rPr>
                  <w:rStyle w:val="Hyperlink"/>
                  <w:lang w:val="fr-CH"/>
                </w:rPr>
                <w:t xml:space="preserve"> (site en anglais, guide traduit en français) </w:t>
              </w:r>
            </w:hyperlink>
          </w:p>
          <w:p w14:paraId="4199E94F" w14:textId="77777777" w:rsidR="00470AB7" w:rsidRPr="002C62DF" w:rsidRDefault="00470AB7" w:rsidP="00125919">
            <w:pPr>
              <w:keepNext/>
              <w:keepLines/>
              <w:spacing w:line="240" w:lineRule="auto"/>
              <w:rPr>
                <w:lang w:val="fr-CH"/>
              </w:rPr>
            </w:pPr>
          </w:p>
        </w:tc>
        <w:tc>
          <w:tcPr>
            <w:tcW w:w="5812" w:type="dxa"/>
            <w:shd w:val="clear" w:color="auto" w:fill="auto"/>
          </w:tcPr>
          <w:p w14:paraId="48985FF4" w14:textId="6D1325F3" w:rsidR="00470AB7" w:rsidRPr="002C62DF" w:rsidRDefault="00470AB7" w:rsidP="00125919">
            <w:pPr>
              <w:keepNext/>
              <w:keepLines/>
              <w:spacing w:line="240" w:lineRule="auto"/>
              <w:rPr>
                <w:szCs w:val="20"/>
                <w:lang w:val="fr-CH"/>
              </w:rPr>
            </w:pPr>
            <w:r w:rsidRPr="002C62DF">
              <w:rPr>
                <w:rFonts w:cs="Arial"/>
                <w:szCs w:val="20"/>
                <w:lang w:val="fr-CH"/>
              </w:rPr>
              <w:t xml:space="preserve">Attitude is </w:t>
            </w:r>
            <w:r w:rsidR="007232F0" w:rsidRPr="002C62DF">
              <w:rPr>
                <w:rFonts w:cs="Arial"/>
                <w:szCs w:val="20"/>
                <w:lang w:val="fr-CH"/>
              </w:rPr>
              <w:t>E</w:t>
            </w:r>
            <w:r w:rsidRPr="002C62DF">
              <w:rPr>
                <w:rFonts w:cs="Arial"/>
                <w:szCs w:val="20"/>
                <w:lang w:val="fr-CH"/>
              </w:rPr>
              <w:t xml:space="preserve">verything est </w:t>
            </w:r>
            <w:r w:rsidR="007232F0" w:rsidRPr="002C62DF">
              <w:rPr>
                <w:rFonts w:cs="Arial"/>
                <w:szCs w:val="20"/>
                <w:lang w:val="fr-CH"/>
              </w:rPr>
              <w:t>une ONG anglaise</w:t>
            </w:r>
            <w:r w:rsidRPr="002C62DF">
              <w:rPr>
                <w:rFonts w:cs="Arial"/>
                <w:szCs w:val="20"/>
                <w:lang w:val="fr-CH"/>
              </w:rPr>
              <w:t xml:space="preserve"> porté par des auto-représentant-e-s. </w:t>
            </w:r>
            <w:r w:rsidR="003F0FBB">
              <w:rPr>
                <w:rFonts w:cs="Arial"/>
                <w:szCs w:val="20"/>
                <w:lang w:val="fr-CH"/>
              </w:rPr>
              <w:t>Elle</w:t>
            </w:r>
            <w:r w:rsidRPr="002C62DF">
              <w:rPr>
                <w:rFonts w:cs="Arial"/>
                <w:szCs w:val="20"/>
                <w:lang w:val="fr-CH"/>
              </w:rPr>
              <w:t xml:space="preserve"> propose trois guides pour développer l’accueil de personnes en situation de handicap dans les lieux et festivals de musique : un guide pour les artistes, groupes et promoteurs, un guide pour les lieux culturels, un guide pour les festivals. Les guides sont traduits en plusieurs langues, dont le français (2017). Attitude is </w:t>
            </w:r>
            <w:r w:rsidR="007232F0" w:rsidRPr="002C62DF">
              <w:rPr>
                <w:rFonts w:cs="Arial"/>
                <w:szCs w:val="20"/>
                <w:lang w:val="fr-CH"/>
              </w:rPr>
              <w:t>E</w:t>
            </w:r>
            <w:r w:rsidRPr="002C62DF">
              <w:rPr>
                <w:rFonts w:cs="Arial"/>
                <w:szCs w:val="20"/>
                <w:lang w:val="fr-CH"/>
              </w:rPr>
              <w:t>verything est soutenu par le Arts Council England.</w:t>
            </w:r>
          </w:p>
        </w:tc>
      </w:tr>
      <w:tr w:rsidR="00DA41D8" w:rsidRPr="00410FBF" w14:paraId="1F54B54A" w14:textId="77777777" w:rsidTr="00C706F7">
        <w:trPr>
          <w:trHeight w:val="361"/>
        </w:trPr>
        <w:tc>
          <w:tcPr>
            <w:tcW w:w="3652" w:type="dxa"/>
            <w:shd w:val="clear" w:color="auto" w:fill="auto"/>
          </w:tcPr>
          <w:p w14:paraId="16A702E8" w14:textId="77777777" w:rsidR="00DA41D8" w:rsidRPr="002C62DF" w:rsidRDefault="00DA41D8" w:rsidP="00125919">
            <w:pPr>
              <w:keepNext/>
              <w:keepLines/>
              <w:spacing w:line="240" w:lineRule="auto"/>
              <w:rPr>
                <w:lang w:val="fr-CH"/>
              </w:rPr>
            </w:pPr>
          </w:p>
        </w:tc>
        <w:tc>
          <w:tcPr>
            <w:tcW w:w="5245" w:type="dxa"/>
            <w:shd w:val="clear" w:color="auto" w:fill="auto"/>
          </w:tcPr>
          <w:p w14:paraId="20273103" w14:textId="6EB55E24" w:rsidR="00DA41D8" w:rsidRPr="002C62DF" w:rsidRDefault="00410FBF" w:rsidP="00125919">
            <w:pPr>
              <w:keepNext/>
              <w:keepLines/>
              <w:spacing w:line="240" w:lineRule="auto"/>
              <w:rPr>
                <w:szCs w:val="20"/>
                <w:lang w:val="fr-CH"/>
              </w:rPr>
            </w:pPr>
            <w:hyperlink r:id="rId23" w:history="1">
              <w:proofErr w:type="spellStart"/>
              <w:r w:rsidR="00F118B1" w:rsidRPr="00F118B1">
                <w:rPr>
                  <w:rStyle w:val="Hyperlink"/>
                  <w:lang w:val="fr-CH"/>
                </w:rPr>
                <w:t>Disability</w:t>
              </w:r>
              <w:proofErr w:type="spellEnd"/>
              <w:r w:rsidR="00F118B1" w:rsidRPr="00F118B1">
                <w:rPr>
                  <w:rStyle w:val="Hyperlink"/>
                  <w:lang w:val="fr-CH"/>
                </w:rPr>
                <w:t xml:space="preserve"> Arts International (en anglais)</w:t>
              </w:r>
            </w:hyperlink>
          </w:p>
        </w:tc>
        <w:tc>
          <w:tcPr>
            <w:tcW w:w="5812" w:type="dxa"/>
            <w:shd w:val="clear" w:color="auto" w:fill="auto"/>
          </w:tcPr>
          <w:p w14:paraId="1A8FF272" w14:textId="16D754FD" w:rsidR="00DA41D8" w:rsidRPr="002C62DF" w:rsidRDefault="00241123" w:rsidP="00125919">
            <w:pPr>
              <w:keepNext/>
              <w:keepLines/>
              <w:spacing w:line="240" w:lineRule="auto"/>
              <w:rPr>
                <w:szCs w:val="20"/>
                <w:lang w:val="fr-CH"/>
              </w:rPr>
            </w:pPr>
            <w:r w:rsidRPr="002C62DF">
              <w:rPr>
                <w:szCs w:val="20"/>
                <w:lang w:val="fr-CH"/>
              </w:rPr>
              <w:t>« </w:t>
            </w:r>
            <w:r w:rsidR="00DA41D8" w:rsidRPr="002C62DF">
              <w:rPr>
                <w:szCs w:val="20"/>
                <w:lang w:val="fr-CH"/>
              </w:rPr>
              <w:t>Disability Arts International</w:t>
            </w:r>
            <w:r w:rsidRPr="002C62DF">
              <w:rPr>
                <w:szCs w:val="20"/>
                <w:lang w:val="fr-CH"/>
              </w:rPr>
              <w:t> »</w:t>
            </w:r>
            <w:r w:rsidR="00DA41D8" w:rsidRPr="002C62DF">
              <w:rPr>
                <w:szCs w:val="20"/>
                <w:lang w:val="fr-CH"/>
              </w:rPr>
              <w:t xml:space="preserve"> est un projet du British Council. Il s’engage pour l’accès à la création artistique et aux lieux culturels pour des artistes et des publics en situation de handicap. Il répertorie des artistes, participe au projet « Europe beyond Access » et propose des ressources : boîtes à outils, études de cas, rapports et recommandations de politique culturelle, blog.</w:t>
            </w:r>
          </w:p>
        </w:tc>
      </w:tr>
      <w:tr w:rsidR="00DA41D8" w:rsidRPr="00410FBF" w14:paraId="4B0F02A5" w14:textId="77777777" w:rsidTr="00C706F7">
        <w:trPr>
          <w:trHeight w:val="361"/>
        </w:trPr>
        <w:tc>
          <w:tcPr>
            <w:tcW w:w="3652" w:type="dxa"/>
            <w:shd w:val="clear" w:color="auto" w:fill="auto"/>
          </w:tcPr>
          <w:p w14:paraId="0FBBA25D" w14:textId="77777777" w:rsidR="00DA41D8" w:rsidRPr="002C62DF" w:rsidRDefault="00DA41D8" w:rsidP="00125919">
            <w:pPr>
              <w:keepNext/>
              <w:keepLines/>
              <w:spacing w:line="240" w:lineRule="auto"/>
              <w:rPr>
                <w:b/>
                <w:lang w:val="fr-CH"/>
              </w:rPr>
            </w:pPr>
          </w:p>
        </w:tc>
        <w:tc>
          <w:tcPr>
            <w:tcW w:w="5245" w:type="dxa"/>
            <w:shd w:val="clear" w:color="auto" w:fill="auto"/>
          </w:tcPr>
          <w:p w14:paraId="2C509264" w14:textId="77777777" w:rsidR="00DA41D8" w:rsidRPr="002C62DF" w:rsidRDefault="00410FBF" w:rsidP="00125919">
            <w:pPr>
              <w:keepNext/>
              <w:keepLines/>
              <w:spacing w:line="240" w:lineRule="auto"/>
              <w:rPr>
                <w:lang w:val="fr-CH"/>
              </w:rPr>
            </w:pPr>
            <w:hyperlink r:id="rId24" w:history="1">
              <w:r w:rsidR="00DA41D8" w:rsidRPr="002C62DF">
                <w:rPr>
                  <w:rStyle w:val="Hyperlink"/>
                  <w:lang w:val="fr-CH"/>
                </w:rPr>
                <w:t xml:space="preserve">Disability Arts Online </w:t>
              </w:r>
              <w:r w:rsidR="00DA41D8" w:rsidRPr="002C62DF">
                <w:rPr>
                  <w:rStyle w:val="Hyperlink"/>
                  <w:szCs w:val="20"/>
                  <w:lang w:val="fr-CH"/>
                </w:rPr>
                <w:t>(en anglais)</w:t>
              </w:r>
            </w:hyperlink>
          </w:p>
        </w:tc>
        <w:tc>
          <w:tcPr>
            <w:tcW w:w="5812" w:type="dxa"/>
            <w:shd w:val="clear" w:color="auto" w:fill="auto"/>
          </w:tcPr>
          <w:p w14:paraId="2A0CE08B" w14:textId="106AA96D" w:rsidR="00DA41D8" w:rsidRPr="002C62DF" w:rsidRDefault="00DA41D8" w:rsidP="00125919">
            <w:pPr>
              <w:keepNext/>
              <w:keepLines/>
              <w:spacing w:line="240" w:lineRule="auto"/>
              <w:rPr>
                <w:szCs w:val="20"/>
                <w:lang w:val="fr-CH"/>
              </w:rPr>
            </w:pPr>
            <w:r w:rsidRPr="002C62DF">
              <w:rPr>
                <w:szCs w:val="20"/>
                <w:lang w:val="fr-CH"/>
              </w:rPr>
              <w:t xml:space="preserve">Disability Arts Online </w:t>
            </w:r>
            <w:r w:rsidR="00241123" w:rsidRPr="002C62DF">
              <w:rPr>
                <w:szCs w:val="20"/>
                <w:lang w:val="fr-CH"/>
              </w:rPr>
              <w:t>est une ONG qui p</w:t>
            </w:r>
            <w:r w:rsidRPr="002C62DF">
              <w:rPr>
                <w:szCs w:val="20"/>
                <w:lang w:val="fr-CH"/>
              </w:rPr>
              <w:t xml:space="preserve">romeut les créations d’artistes </w:t>
            </w:r>
            <w:r w:rsidR="00621425" w:rsidRPr="002C62DF">
              <w:rPr>
                <w:szCs w:val="20"/>
                <w:lang w:val="fr-CH"/>
              </w:rPr>
              <w:t xml:space="preserve">et </w:t>
            </w:r>
            <w:r w:rsidRPr="002C62DF">
              <w:rPr>
                <w:szCs w:val="20"/>
                <w:lang w:val="fr-CH"/>
              </w:rPr>
              <w:t xml:space="preserve">de compagnies dirigées par des artistes en situation de handicap. Le site web propose des </w:t>
            </w:r>
            <w:r w:rsidR="00241123" w:rsidRPr="002C62DF">
              <w:rPr>
                <w:szCs w:val="20"/>
                <w:lang w:val="fr-CH"/>
              </w:rPr>
              <w:t>o</w:t>
            </w:r>
            <w:r w:rsidRPr="002C62DF">
              <w:rPr>
                <w:szCs w:val="20"/>
                <w:lang w:val="fr-CH"/>
              </w:rPr>
              <w:t xml:space="preserve">utils, un blog et un répertoire </w:t>
            </w:r>
            <w:r w:rsidR="00241123" w:rsidRPr="002C62DF">
              <w:rPr>
                <w:szCs w:val="20"/>
                <w:lang w:val="fr-CH"/>
              </w:rPr>
              <w:t>(« </w:t>
            </w:r>
            <w:r w:rsidRPr="002C62DF">
              <w:rPr>
                <w:szCs w:val="20"/>
                <w:lang w:val="fr-CH"/>
              </w:rPr>
              <w:t>directory</w:t>
            </w:r>
            <w:r w:rsidR="00241123" w:rsidRPr="002C62DF">
              <w:rPr>
                <w:szCs w:val="20"/>
                <w:lang w:val="fr-CH"/>
              </w:rPr>
              <w:t xml:space="preserve"> ») </w:t>
            </w:r>
            <w:r w:rsidRPr="002C62DF">
              <w:rPr>
                <w:szCs w:val="20"/>
                <w:lang w:val="fr-CH"/>
              </w:rPr>
              <w:t>d’artistes, de compagnies et d’</w:t>
            </w:r>
            <w:r w:rsidR="00241123" w:rsidRPr="002C62DF">
              <w:rPr>
                <w:szCs w:val="20"/>
                <w:lang w:val="fr-CH"/>
              </w:rPr>
              <w:t xml:space="preserve">autres </w:t>
            </w:r>
            <w:r w:rsidRPr="002C62DF">
              <w:rPr>
                <w:szCs w:val="20"/>
                <w:lang w:val="fr-CH"/>
              </w:rPr>
              <w:t xml:space="preserve">ONG qui facilitent l’inclusion culturelle en Angleterre, par exemple Attitude is </w:t>
            </w:r>
            <w:r w:rsidR="00241123" w:rsidRPr="002C62DF">
              <w:rPr>
                <w:szCs w:val="20"/>
                <w:lang w:val="fr-CH"/>
              </w:rPr>
              <w:t>E</w:t>
            </w:r>
            <w:r w:rsidRPr="002C62DF">
              <w:rPr>
                <w:szCs w:val="20"/>
                <w:lang w:val="fr-CH"/>
              </w:rPr>
              <w:t xml:space="preserve">verything, Extant </w:t>
            </w:r>
            <w:r w:rsidR="00241123" w:rsidRPr="002C62DF">
              <w:rPr>
                <w:szCs w:val="20"/>
                <w:lang w:val="fr-CH"/>
              </w:rPr>
              <w:t xml:space="preserve">Theatre </w:t>
            </w:r>
            <w:r w:rsidRPr="002C62DF">
              <w:rPr>
                <w:szCs w:val="20"/>
                <w:lang w:val="fr-CH"/>
              </w:rPr>
              <w:t>ou encore Shape Arts. Ces acteurs culturels sont soutenus par le Arts Council England.</w:t>
            </w:r>
          </w:p>
        </w:tc>
      </w:tr>
      <w:tr w:rsidR="006A5ACC" w:rsidRPr="00410FBF" w14:paraId="6DE952AA" w14:textId="77777777" w:rsidTr="00417E11">
        <w:trPr>
          <w:trHeight w:val="361"/>
        </w:trPr>
        <w:tc>
          <w:tcPr>
            <w:tcW w:w="3652" w:type="dxa"/>
            <w:shd w:val="clear" w:color="auto" w:fill="auto"/>
          </w:tcPr>
          <w:p w14:paraId="2875B254" w14:textId="77777777" w:rsidR="006A5ACC" w:rsidRPr="002C62DF" w:rsidRDefault="006A5ACC" w:rsidP="00125919">
            <w:pPr>
              <w:keepNext/>
              <w:keepLines/>
              <w:spacing w:line="240" w:lineRule="auto"/>
              <w:rPr>
                <w:lang w:val="fr-CH"/>
              </w:rPr>
            </w:pPr>
          </w:p>
        </w:tc>
        <w:tc>
          <w:tcPr>
            <w:tcW w:w="5245" w:type="dxa"/>
            <w:shd w:val="clear" w:color="auto" w:fill="auto"/>
          </w:tcPr>
          <w:p w14:paraId="4646F9E9" w14:textId="77777777" w:rsidR="006A5ACC" w:rsidRPr="002C62DF" w:rsidRDefault="00410FBF" w:rsidP="00125919">
            <w:pPr>
              <w:keepNext/>
              <w:keepLines/>
              <w:spacing w:line="240" w:lineRule="auto"/>
              <w:rPr>
                <w:szCs w:val="20"/>
                <w:lang w:val="fr-CH"/>
              </w:rPr>
            </w:pPr>
            <w:hyperlink r:id="rId25" w:history="1">
              <w:r w:rsidR="006A5ACC" w:rsidRPr="002C62DF">
                <w:rPr>
                  <w:rStyle w:val="Hyperlink"/>
                  <w:szCs w:val="20"/>
                  <w:lang w:val="fr-CH"/>
                </w:rPr>
                <w:t>Étude internationale sur les dispositifs Relax (e</w:t>
              </w:r>
              <w:r w:rsidR="006A5ACC" w:rsidRPr="002C62DF">
                <w:rPr>
                  <w:rStyle w:val="Hyperlink"/>
                  <w:lang w:val="fr-CH"/>
                </w:rPr>
                <w:t xml:space="preserve">n français et en anglais - </w:t>
              </w:r>
              <w:r w:rsidR="006A5ACC" w:rsidRPr="002C62DF">
                <w:rPr>
                  <w:rStyle w:val="Hyperlink"/>
                  <w:szCs w:val="20"/>
                  <w:lang w:val="fr-CH"/>
                </w:rPr>
                <w:t>2020)</w:t>
              </w:r>
            </w:hyperlink>
          </w:p>
        </w:tc>
        <w:tc>
          <w:tcPr>
            <w:tcW w:w="5812" w:type="dxa"/>
            <w:shd w:val="clear" w:color="auto" w:fill="auto"/>
          </w:tcPr>
          <w:p w14:paraId="2BEE3EBB" w14:textId="77777777" w:rsidR="006A5ACC" w:rsidRPr="002C62DF" w:rsidRDefault="006A5ACC" w:rsidP="00125919">
            <w:pPr>
              <w:keepNext/>
              <w:keepLines/>
              <w:spacing w:line="240" w:lineRule="auto"/>
              <w:rPr>
                <w:lang w:val="fr-CH"/>
              </w:rPr>
            </w:pPr>
            <w:r w:rsidRPr="002C62DF">
              <w:rPr>
                <w:szCs w:val="20"/>
                <w:lang w:val="fr-CH"/>
              </w:rPr>
              <w:t>Les dispositifs « Relax » proposent un environnement bienveillant et adapté à différents besoins. Toute personne avec et sans handicap peut alors profiter d’un spectacle, d’un concert ou d’un film. Lumière tamisée, possibilité de parler ou de sortir sont des exemples d’adaptation. Ciné-ma différence et leurs partenaires ont publié une étude sur la mise en œuvre de ces dispositifs dans plusieurs pays d’Europe et d’Amérique du Nord.</w:t>
            </w:r>
          </w:p>
        </w:tc>
      </w:tr>
      <w:tr w:rsidR="00DA41D8" w:rsidRPr="002C62DF" w14:paraId="72205F58" w14:textId="77777777" w:rsidTr="00C706F7">
        <w:trPr>
          <w:trHeight w:val="361"/>
        </w:trPr>
        <w:tc>
          <w:tcPr>
            <w:tcW w:w="3652" w:type="dxa"/>
            <w:shd w:val="clear" w:color="auto" w:fill="auto"/>
          </w:tcPr>
          <w:p w14:paraId="19E55F17" w14:textId="77777777" w:rsidR="00DA41D8" w:rsidRPr="002C62DF" w:rsidRDefault="00DA41D8" w:rsidP="00125919">
            <w:pPr>
              <w:keepNext/>
              <w:keepLines/>
              <w:spacing w:line="240" w:lineRule="auto"/>
              <w:rPr>
                <w:b/>
                <w:lang w:val="fr-CH"/>
              </w:rPr>
            </w:pPr>
          </w:p>
        </w:tc>
        <w:tc>
          <w:tcPr>
            <w:tcW w:w="5245" w:type="dxa"/>
            <w:shd w:val="clear" w:color="auto" w:fill="auto"/>
          </w:tcPr>
          <w:p w14:paraId="0F7DC575" w14:textId="77777777" w:rsidR="00DA41D8" w:rsidRPr="002C62DF" w:rsidRDefault="00410FBF" w:rsidP="00125919">
            <w:pPr>
              <w:keepNext/>
              <w:keepLines/>
              <w:spacing w:line="240" w:lineRule="auto"/>
              <w:rPr>
                <w:lang w:val="fr-CH"/>
              </w:rPr>
            </w:pPr>
            <w:hyperlink r:id="rId26" w:history="1">
              <w:r w:rsidR="00DA41D8" w:rsidRPr="002C62DF">
                <w:rPr>
                  <w:rStyle w:val="Hyperlink"/>
                  <w:lang w:val="fr-CH"/>
                </w:rPr>
                <w:t>Extant Theatre (en anglais)</w:t>
              </w:r>
            </w:hyperlink>
          </w:p>
        </w:tc>
        <w:tc>
          <w:tcPr>
            <w:tcW w:w="5812" w:type="dxa"/>
            <w:shd w:val="clear" w:color="auto" w:fill="auto"/>
          </w:tcPr>
          <w:p w14:paraId="670CD3A5" w14:textId="77777777" w:rsidR="00DA41D8" w:rsidRPr="002C62DF" w:rsidRDefault="00DA41D8" w:rsidP="00125919">
            <w:pPr>
              <w:keepNext/>
              <w:keepLines/>
              <w:spacing w:line="240" w:lineRule="auto"/>
              <w:rPr>
                <w:szCs w:val="20"/>
                <w:lang w:val="fr-CH"/>
              </w:rPr>
            </w:pPr>
            <w:r w:rsidRPr="002C62DF">
              <w:rPr>
                <w:szCs w:val="20"/>
                <w:lang w:val="fr-CH"/>
              </w:rPr>
              <w:t>Extant Theatre est une initiative d’artistes anglais vivant avec un handicap visuel. Ils et elles ont une action globale : création et diffusion dans les réseaux des arts de la scène de Grande-Bretagne, accompagnement et mise en réseau d’artistes avec un handicap visuel, accompagnement des lieux culturels pour leur mise en accessibilité. Extant Theatre est soutenu par le Arts Council England.</w:t>
            </w:r>
          </w:p>
        </w:tc>
      </w:tr>
      <w:tr w:rsidR="00DA41D8" w:rsidRPr="00410FBF" w14:paraId="2422D8B4" w14:textId="77777777" w:rsidTr="00C706F7">
        <w:trPr>
          <w:trHeight w:val="361"/>
        </w:trPr>
        <w:tc>
          <w:tcPr>
            <w:tcW w:w="3652" w:type="dxa"/>
            <w:shd w:val="clear" w:color="auto" w:fill="auto"/>
          </w:tcPr>
          <w:p w14:paraId="74B2E9B9" w14:textId="77777777" w:rsidR="00DA41D8" w:rsidRPr="002C62DF" w:rsidRDefault="00DA41D8" w:rsidP="00125919">
            <w:pPr>
              <w:keepNext/>
              <w:keepLines/>
              <w:spacing w:line="240" w:lineRule="auto"/>
              <w:rPr>
                <w:lang w:val="fr-CH"/>
              </w:rPr>
            </w:pPr>
          </w:p>
        </w:tc>
        <w:tc>
          <w:tcPr>
            <w:tcW w:w="5245" w:type="dxa"/>
            <w:shd w:val="clear" w:color="auto" w:fill="auto"/>
          </w:tcPr>
          <w:p w14:paraId="0EBD5413" w14:textId="77777777" w:rsidR="00DA41D8" w:rsidRPr="002C62DF" w:rsidRDefault="00410FBF" w:rsidP="00125919">
            <w:pPr>
              <w:keepNext/>
              <w:keepLines/>
              <w:spacing w:line="240" w:lineRule="auto"/>
              <w:rPr>
                <w:szCs w:val="20"/>
                <w:lang w:val="fr-CH"/>
              </w:rPr>
            </w:pPr>
            <w:hyperlink r:id="rId27" w:history="1">
              <w:r w:rsidR="00DA41D8" w:rsidRPr="002C62DF">
                <w:rPr>
                  <w:rStyle w:val="Hyperlink"/>
                  <w:szCs w:val="20"/>
                  <w:lang w:val="fr-CH"/>
                </w:rPr>
                <w:t>Helvetia rockt</w:t>
              </w:r>
            </w:hyperlink>
          </w:p>
          <w:p w14:paraId="104F05BE" w14:textId="77777777" w:rsidR="00DA41D8" w:rsidRPr="002C62DF" w:rsidRDefault="00410FBF" w:rsidP="00125919">
            <w:pPr>
              <w:keepNext/>
              <w:keepLines/>
              <w:spacing w:line="240" w:lineRule="auto"/>
              <w:rPr>
                <w:szCs w:val="20"/>
                <w:lang w:val="fr-CH"/>
              </w:rPr>
            </w:pPr>
            <w:hyperlink r:id="rId28" w:history="1">
              <w:r w:rsidR="00DA41D8" w:rsidRPr="002C62DF">
                <w:rPr>
                  <w:rStyle w:val="Hyperlink"/>
                  <w:szCs w:val="20"/>
                  <w:lang w:val="fr-CH"/>
                </w:rPr>
                <w:t>Music directory</w:t>
              </w:r>
            </w:hyperlink>
          </w:p>
          <w:p w14:paraId="429BFD46" w14:textId="77777777" w:rsidR="00DA41D8" w:rsidRPr="002C62DF" w:rsidRDefault="00DA41D8" w:rsidP="00125919">
            <w:pPr>
              <w:keepNext/>
              <w:keepLines/>
              <w:spacing w:line="240" w:lineRule="auto"/>
              <w:rPr>
                <w:szCs w:val="20"/>
                <w:lang w:val="fr-CH"/>
              </w:rPr>
            </w:pPr>
          </w:p>
        </w:tc>
        <w:tc>
          <w:tcPr>
            <w:tcW w:w="5812" w:type="dxa"/>
            <w:shd w:val="clear" w:color="auto" w:fill="auto"/>
          </w:tcPr>
          <w:p w14:paraId="7550498F" w14:textId="2A81C55B" w:rsidR="00DA41D8" w:rsidRPr="002C62DF" w:rsidRDefault="00DA41D8" w:rsidP="00125919">
            <w:pPr>
              <w:keepNext/>
              <w:keepLines/>
              <w:spacing w:line="240" w:lineRule="auto"/>
              <w:rPr>
                <w:szCs w:val="20"/>
                <w:lang w:val="fr-CH"/>
              </w:rPr>
            </w:pPr>
            <w:r w:rsidRPr="002C62DF">
              <w:rPr>
                <w:szCs w:val="20"/>
                <w:lang w:val="fr-CH"/>
              </w:rPr>
              <w:t xml:space="preserve">Helvetia rockt </w:t>
            </w:r>
            <w:r w:rsidR="00621425" w:rsidRPr="002C62DF">
              <w:rPr>
                <w:szCs w:val="20"/>
                <w:lang w:val="fr-CH"/>
              </w:rPr>
              <w:t>coordonne les</w:t>
            </w:r>
            <w:r w:rsidRPr="002C62DF">
              <w:rPr>
                <w:szCs w:val="20"/>
                <w:lang w:val="fr-CH"/>
              </w:rPr>
              <w:t xml:space="preserve"> musiciennes·x jazz, pop et rock </w:t>
            </w:r>
            <w:r w:rsidR="00621425" w:rsidRPr="002C62DF">
              <w:rPr>
                <w:szCs w:val="20"/>
                <w:lang w:val="fr-CH"/>
              </w:rPr>
              <w:t>de</w:t>
            </w:r>
            <w:r w:rsidRPr="002C62DF">
              <w:rPr>
                <w:szCs w:val="20"/>
                <w:lang w:val="fr-CH"/>
              </w:rPr>
              <w:t xml:space="preserve"> Suisse. </w:t>
            </w:r>
            <w:r w:rsidR="00241123" w:rsidRPr="002C62DF">
              <w:rPr>
                <w:szCs w:val="20"/>
                <w:lang w:val="fr-CH"/>
              </w:rPr>
              <w:t>L’initiative</w:t>
            </w:r>
            <w:r w:rsidRPr="002C62DF">
              <w:rPr>
                <w:szCs w:val="20"/>
                <w:lang w:val="fr-CH"/>
              </w:rPr>
              <w:t xml:space="preserve"> </w:t>
            </w:r>
            <w:r w:rsidR="00D540F2" w:rsidRPr="002C62DF">
              <w:rPr>
                <w:szCs w:val="20"/>
                <w:lang w:val="fr-CH"/>
              </w:rPr>
              <w:t>œuvre</w:t>
            </w:r>
            <w:r w:rsidRPr="002C62DF">
              <w:rPr>
                <w:szCs w:val="20"/>
                <w:lang w:val="fr-CH"/>
              </w:rPr>
              <w:t xml:space="preserve"> à accroître la proportion de femmes·x dans l’industrie musicale suisse. </w:t>
            </w:r>
            <w:r w:rsidR="00241123" w:rsidRPr="002C62DF">
              <w:rPr>
                <w:szCs w:val="20"/>
                <w:lang w:val="fr-CH"/>
              </w:rPr>
              <w:t>Elle</w:t>
            </w:r>
            <w:r w:rsidRPr="002C62DF">
              <w:rPr>
                <w:szCs w:val="20"/>
                <w:lang w:val="fr-CH"/>
              </w:rPr>
              <w:t xml:space="preserve"> développe une approche intersectionnelle. Son « Music directory » est une plateforme qui met en lien et promeut les femmes et </w:t>
            </w:r>
            <w:r w:rsidR="00241123" w:rsidRPr="002C62DF">
              <w:rPr>
                <w:szCs w:val="20"/>
                <w:lang w:val="fr-CH"/>
              </w:rPr>
              <w:t xml:space="preserve">les </w:t>
            </w:r>
            <w:r w:rsidRPr="002C62DF">
              <w:rPr>
                <w:szCs w:val="20"/>
                <w:lang w:val="fr-CH"/>
              </w:rPr>
              <w:t>personnes intersex, non-binaires et trans actives dans le jazz et les musiques actuelles</w:t>
            </w:r>
            <w:r w:rsidR="00241123" w:rsidRPr="002C62DF">
              <w:rPr>
                <w:szCs w:val="20"/>
                <w:lang w:val="fr-CH"/>
              </w:rPr>
              <w:t>.</w:t>
            </w:r>
          </w:p>
        </w:tc>
      </w:tr>
      <w:tr w:rsidR="005B13E7" w:rsidRPr="002C62DF" w14:paraId="529CC6A8" w14:textId="77777777" w:rsidTr="00C706F7">
        <w:trPr>
          <w:trHeight w:val="361"/>
        </w:trPr>
        <w:tc>
          <w:tcPr>
            <w:tcW w:w="3652" w:type="dxa"/>
            <w:shd w:val="clear" w:color="auto" w:fill="auto"/>
          </w:tcPr>
          <w:p w14:paraId="104DF008" w14:textId="77777777" w:rsidR="005B13E7" w:rsidRPr="002C62DF" w:rsidRDefault="005B13E7" w:rsidP="00125919">
            <w:pPr>
              <w:keepNext/>
              <w:keepLines/>
              <w:spacing w:line="240" w:lineRule="auto"/>
              <w:rPr>
                <w:lang w:val="fr-CH"/>
              </w:rPr>
            </w:pPr>
          </w:p>
        </w:tc>
        <w:tc>
          <w:tcPr>
            <w:tcW w:w="5245" w:type="dxa"/>
            <w:shd w:val="clear" w:color="auto" w:fill="auto"/>
          </w:tcPr>
          <w:p w14:paraId="3D414008" w14:textId="24305B4A" w:rsidR="005B13E7" w:rsidRPr="002C62DF" w:rsidRDefault="00410FBF" w:rsidP="00125919">
            <w:pPr>
              <w:keepNext/>
              <w:keepLines/>
              <w:spacing w:line="240" w:lineRule="auto"/>
              <w:rPr>
                <w:szCs w:val="20"/>
                <w:lang w:val="fr-CH"/>
              </w:rPr>
            </w:pPr>
            <w:hyperlink r:id="rId29" w:history="1">
              <w:r w:rsidR="005B13E7" w:rsidRPr="002C62DF">
                <w:rPr>
                  <w:rStyle w:val="Hyperlink"/>
                  <w:szCs w:val="20"/>
                  <w:lang w:val="fr-CH"/>
                </w:rPr>
                <w:t>Unlimited (en anglais)</w:t>
              </w:r>
            </w:hyperlink>
          </w:p>
          <w:p w14:paraId="18FE0AD9" w14:textId="77777777" w:rsidR="005B13E7" w:rsidRPr="002C62DF" w:rsidRDefault="005B13E7" w:rsidP="00125919">
            <w:pPr>
              <w:keepNext/>
              <w:keepLines/>
              <w:spacing w:line="240" w:lineRule="auto"/>
              <w:rPr>
                <w:lang w:val="fr-CH"/>
              </w:rPr>
            </w:pPr>
          </w:p>
        </w:tc>
        <w:tc>
          <w:tcPr>
            <w:tcW w:w="5812" w:type="dxa"/>
            <w:shd w:val="clear" w:color="auto" w:fill="auto"/>
          </w:tcPr>
          <w:p w14:paraId="64F2D330" w14:textId="47B70981" w:rsidR="005B13E7" w:rsidRPr="002C62DF" w:rsidRDefault="005B13E7" w:rsidP="00125919">
            <w:pPr>
              <w:keepNext/>
              <w:keepLines/>
              <w:spacing w:line="240" w:lineRule="auto"/>
              <w:rPr>
                <w:szCs w:val="20"/>
                <w:lang w:val="fr-CH"/>
              </w:rPr>
            </w:pPr>
            <w:r w:rsidRPr="002C62DF">
              <w:rPr>
                <w:szCs w:val="20"/>
                <w:lang w:val="fr-CH"/>
              </w:rPr>
              <w:t xml:space="preserve">Unlimited est un programme qui soutient les créations d’artistes </w:t>
            </w:r>
            <w:r w:rsidR="00621425" w:rsidRPr="002C62DF">
              <w:rPr>
                <w:szCs w:val="20"/>
                <w:lang w:val="fr-CH"/>
              </w:rPr>
              <w:t xml:space="preserve">scéniques </w:t>
            </w:r>
            <w:r w:rsidRPr="002C62DF">
              <w:rPr>
                <w:szCs w:val="20"/>
                <w:lang w:val="fr-CH"/>
              </w:rPr>
              <w:t xml:space="preserve">en situation de handicap et </w:t>
            </w:r>
            <w:r w:rsidR="00C5183E" w:rsidRPr="002C62DF">
              <w:rPr>
                <w:szCs w:val="20"/>
                <w:lang w:val="fr-CH"/>
              </w:rPr>
              <w:t>leur</w:t>
            </w:r>
            <w:r w:rsidRPr="002C62DF">
              <w:rPr>
                <w:szCs w:val="20"/>
                <w:lang w:val="fr-CH"/>
              </w:rPr>
              <w:t xml:space="preserve"> diffusion </w:t>
            </w:r>
            <w:r w:rsidR="00621425" w:rsidRPr="002C62DF">
              <w:rPr>
                <w:szCs w:val="20"/>
                <w:lang w:val="fr-CH"/>
              </w:rPr>
              <w:t xml:space="preserve">en </w:t>
            </w:r>
            <w:r w:rsidRPr="002C62DF">
              <w:rPr>
                <w:szCs w:val="20"/>
                <w:lang w:val="fr-CH"/>
              </w:rPr>
              <w:t xml:space="preserve">Grande-Bretagne et </w:t>
            </w:r>
            <w:r w:rsidR="00621425" w:rsidRPr="002C62DF">
              <w:rPr>
                <w:szCs w:val="20"/>
                <w:lang w:val="fr-CH"/>
              </w:rPr>
              <w:t>à l’international</w:t>
            </w:r>
            <w:r w:rsidRPr="002C62DF">
              <w:rPr>
                <w:szCs w:val="20"/>
                <w:lang w:val="fr-CH"/>
              </w:rPr>
              <w:t xml:space="preserve">. </w:t>
            </w:r>
            <w:r w:rsidR="00621425" w:rsidRPr="002C62DF">
              <w:rPr>
                <w:szCs w:val="20"/>
                <w:lang w:val="fr-CH"/>
              </w:rPr>
              <w:t>Il</w:t>
            </w:r>
            <w:r w:rsidRPr="002C62DF">
              <w:rPr>
                <w:szCs w:val="20"/>
                <w:lang w:val="fr-CH"/>
              </w:rPr>
              <w:t xml:space="preserve"> sensibilise aussi les lieux culturels. </w:t>
            </w:r>
            <w:r w:rsidR="00C5183E" w:rsidRPr="002C62DF">
              <w:rPr>
                <w:szCs w:val="20"/>
                <w:lang w:val="fr-CH"/>
              </w:rPr>
              <w:t>Sur son</w:t>
            </w:r>
            <w:r w:rsidRPr="002C62DF">
              <w:rPr>
                <w:szCs w:val="20"/>
                <w:lang w:val="fr-CH"/>
              </w:rPr>
              <w:t xml:space="preserve"> site we</w:t>
            </w:r>
            <w:r w:rsidR="00C5183E" w:rsidRPr="002C62DF">
              <w:rPr>
                <w:szCs w:val="20"/>
                <w:lang w:val="fr-CH"/>
              </w:rPr>
              <w:t>b, il</w:t>
            </w:r>
            <w:r w:rsidRPr="002C62DF">
              <w:rPr>
                <w:szCs w:val="20"/>
                <w:lang w:val="fr-CH"/>
              </w:rPr>
              <w:t xml:space="preserve"> répertorie des artistes, et </w:t>
            </w:r>
            <w:r w:rsidR="00C5183E" w:rsidRPr="002C62DF">
              <w:rPr>
                <w:szCs w:val="20"/>
                <w:lang w:val="fr-CH"/>
              </w:rPr>
              <w:t>offre</w:t>
            </w:r>
            <w:r w:rsidRPr="002C62DF">
              <w:rPr>
                <w:szCs w:val="20"/>
                <w:lang w:val="fr-CH"/>
              </w:rPr>
              <w:t xml:space="preserve"> un « Blog » ainsi que des « Resources ». Il éclaire les liens entre capacitisme et création </w:t>
            </w:r>
            <w:r w:rsidR="00C5183E" w:rsidRPr="002C62DF">
              <w:rPr>
                <w:szCs w:val="20"/>
                <w:lang w:val="fr-CH"/>
              </w:rPr>
              <w:t xml:space="preserve">et </w:t>
            </w:r>
            <w:r w:rsidRPr="002C62DF">
              <w:rPr>
                <w:szCs w:val="20"/>
                <w:lang w:val="fr-CH"/>
              </w:rPr>
              <w:t>la plus-value d’une création diversifiée. Unlimited est soutenu par le Arts Council England.</w:t>
            </w:r>
          </w:p>
        </w:tc>
      </w:tr>
      <w:tr w:rsidR="00621425" w:rsidRPr="002C62DF" w14:paraId="5D1EE352" w14:textId="77777777" w:rsidTr="00C706F7">
        <w:trPr>
          <w:trHeight w:val="361"/>
        </w:trPr>
        <w:tc>
          <w:tcPr>
            <w:tcW w:w="3652" w:type="dxa"/>
            <w:shd w:val="clear" w:color="auto" w:fill="D9D9D9" w:themeFill="background1" w:themeFillShade="D9"/>
          </w:tcPr>
          <w:p w14:paraId="7A0CB481" w14:textId="78BA8186" w:rsidR="00621425" w:rsidRPr="002C62DF" w:rsidRDefault="00621425" w:rsidP="00125919">
            <w:pPr>
              <w:pStyle w:val="berschrift3"/>
              <w:rPr>
                <w:lang w:val="fr-CH"/>
              </w:rPr>
            </w:pPr>
            <w:bookmarkStart w:id="30" w:name="_Toc87966929"/>
            <w:r w:rsidRPr="002C62DF">
              <w:rPr>
                <w:lang w:val="fr-CH"/>
              </w:rPr>
              <w:t>Bibliothèques</w:t>
            </w:r>
            <w:bookmarkEnd w:id="30"/>
          </w:p>
        </w:tc>
        <w:tc>
          <w:tcPr>
            <w:tcW w:w="5245" w:type="dxa"/>
            <w:shd w:val="clear" w:color="auto" w:fill="D9D9D9" w:themeFill="background1" w:themeFillShade="D9"/>
          </w:tcPr>
          <w:p w14:paraId="5475B565" w14:textId="77777777" w:rsidR="00621425" w:rsidRPr="002C62DF" w:rsidRDefault="00621425" w:rsidP="00125919">
            <w:pPr>
              <w:pStyle w:val="berschrift3"/>
              <w:rPr>
                <w:lang w:val="fr-CH"/>
              </w:rPr>
            </w:pPr>
          </w:p>
        </w:tc>
        <w:tc>
          <w:tcPr>
            <w:tcW w:w="5812" w:type="dxa"/>
            <w:shd w:val="clear" w:color="auto" w:fill="D9D9D9" w:themeFill="background1" w:themeFillShade="D9"/>
          </w:tcPr>
          <w:p w14:paraId="42BCB956" w14:textId="77777777" w:rsidR="00621425" w:rsidRPr="002C62DF" w:rsidRDefault="00621425" w:rsidP="00125919">
            <w:pPr>
              <w:pStyle w:val="berschrift3"/>
              <w:rPr>
                <w:lang w:val="fr-CH"/>
              </w:rPr>
            </w:pPr>
          </w:p>
        </w:tc>
      </w:tr>
      <w:tr w:rsidR="00071BC9" w:rsidRPr="00410FBF" w14:paraId="667E5408" w14:textId="77777777" w:rsidTr="005B0DD9">
        <w:trPr>
          <w:trHeight w:val="361"/>
        </w:trPr>
        <w:tc>
          <w:tcPr>
            <w:tcW w:w="3652" w:type="dxa"/>
          </w:tcPr>
          <w:p w14:paraId="3C58E0FE" w14:textId="77777777" w:rsidR="00071BC9" w:rsidRPr="002C62DF" w:rsidRDefault="00071BC9" w:rsidP="00125919">
            <w:pPr>
              <w:keepNext/>
              <w:keepLines/>
              <w:spacing w:line="240" w:lineRule="auto"/>
              <w:rPr>
                <w:lang w:val="fr-CH"/>
              </w:rPr>
            </w:pPr>
          </w:p>
        </w:tc>
        <w:tc>
          <w:tcPr>
            <w:tcW w:w="5245" w:type="dxa"/>
          </w:tcPr>
          <w:p w14:paraId="38BC47CA" w14:textId="77777777" w:rsidR="00071BC9" w:rsidRPr="00207563" w:rsidRDefault="00410FBF" w:rsidP="00125919">
            <w:pPr>
              <w:keepNext/>
              <w:keepLines/>
              <w:spacing w:line="240" w:lineRule="auto"/>
              <w:rPr>
                <w:lang w:val="en-GB"/>
              </w:rPr>
            </w:pPr>
            <w:hyperlink r:id="rId30" w:history="1">
              <w:r w:rsidR="00071BC9" w:rsidRPr="00207563">
                <w:rPr>
                  <w:rStyle w:val="Hyperlink"/>
                  <w:rFonts w:asciiTheme="minorHAnsi" w:hAnsiTheme="minorHAnsi" w:cs="Arial"/>
                  <w:szCs w:val="20"/>
                  <w:shd w:val="clear" w:color="auto" w:fill="FFFFFF"/>
                  <w:lang w:val="en-GB"/>
                </w:rPr>
                <w:t xml:space="preserve">Americans with Disabilities Act Accessibility Checklist (en anglais - 2011) </w:t>
              </w:r>
            </w:hyperlink>
          </w:p>
        </w:tc>
        <w:tc>
          <w:tcPr>
            <w:tcW w:w="5812" w:type="dxa"/>
          </w:tcPr>
          <w:p w14:paraId="2A1AF038" w14:textId="12A3C84D" w:rsidR="00071BC9" w:rsidRPr="002C62DF" w:rsidRDefault="00071BC9" w:rsidP="00125919">
            <w:pPr>
              <w:keepNext/>
              <w:keepLines/>
              <w:spacing w:line="240" w:lineRule="auto"/>
              <w:rPr>
                <w:rFonts w:cs="Arial"/>
                <w:lang w:val="fr-CH"/>
              </w:rPr>
            </w:pPr>
            <w:r w:rsidRPr="002C62DF">
              <w:rPr>
                <w:rFonts w:cs="Arial"/>
                <w:lang w:val="fr-CH"/>
              </w:rPr>
              <w:t xml:space="preserve">Liste de contrôle « Americans with Disabilities Act Accessibility Checklist » du projet </w:t>
            </w:r>
            <w:r w:rsidR="00241123" w:rsidRPr="002C62DF">
              <w:rPr>
                <w:rFonts w:cs="Arial"/>
                <w:lang w:val="fr-CH"/>
              </w:rPr>
              <w:t>« </w:t>
            </w:r>
            <w:r w:rsidRPr="002C62DF">
              <w:rPr>
                <w:rFonts w:cs="Arial"/>
                <w:lang w:val="fr-CH"/>
              </w:rPr>
              <w:t>ENABLE</w:t>
            </w:r>
            <w:r w:rsidR="00241123" w:rsidRPr="002C62DF">
              <w:rPr>
                <w:rFonts w:cs="Arial"/>
                <w:lang w:val="fr-CH"/>
              </w:rPr>
              <w:t> »</w:t>
            </w:r>
            <w:r w:rsidRPr="002C62DF">
              <w:rPr>
                <w:rFonts w:cs="Arial"/>
                <w:lang w:val="fr-CH"/>
              </w:rPr>
              <w:t>. Elle aide les bibliothèques à évaluer l'accessibilité de leur lieu et de leurs services en accord avec la législation américaine (</w:t>
            </w:r>
            <w:r w:rsidR="00241123" w:rsidRPr="002C62DF">
              <w:rPr>
                <w:rFonts w:cs="Arial"/>
                <w:lang w:val="fr-CH"/>
              </w:rPr>
              <w:t>« </w:t>
            </w:r>
            <w:r w:rsidRPr="002C62DF">
              <w:rPr>
                <w:rFonts w:cs="Arial"/>
                <w:lang w:val="fr-CH"/>
              </w:rPr>
              <w:t>Americans with Disabilities Act ADA</w:t>
            </w:r>
            <w:r w:rsidR="00241123" w:rsidRPr="002C62DF">
              <w:rPr>
                <w:rFonts w:cs="Arial"/>
                <w:lang w:val="fr-CH"/>
              </w:rPr>
              <w:t> »</w:t>
            </w:r>
            <w:r w:rsidRPr="002C62DF">
              <w:rPr>
                <w:rFonts w:cs="Arial"/>
                <w:lang w:val="fr-CH"/>
              </w:rPr>
              <w:t>). Elle est utile pour les bibliothèques de tous les pays.</w:t>
            </w:r>
          </w:p>
        </w:tc>
      </w:tr>
      <w:tr w:rsidR="00D4675C" w:rsidRPr="00410FBF" w14:paraId="374C8E96" w14:textId="77777777" w:rsidTr="007232F0">
        <w:trPr>
          <w:trHeight w:val="361"/>
        </w:trPr>
        <w:tc>
          <w:tcPr>
            <w:tcW w:w="3652" w:type="dxa"/>
          </w:tcPr>
          <w:p w14:paraId="0A822950" w14:textId="77777777" w:rsidR="00D4675C" w:rsidRPr="002C62DF" w:rsidRDefault="00D4675C" w:rsidP="00125919">
            <w:pPr>
              <w:keepNext/>
              <w:keepLines/>
              <w:spacing w:line="240" w:lineRule="auto"/>
              <w:rPr>
                <w:lang w:val="fr-CH"/>
              </w:rPr>
            </w:pPr>
          </w:p>
        </w:tc>
        <w:tc>
          <w:tcPr>
            <w:tcW w:w="5245" w:type="dxa"/>
          </w:tcPr>
          <w:p w14:paraId="3E779E9B" w14:textId="77777777" w:rsidR="00D4675C" w:rsidRPr="002C62DF" w:rsidRDefault="00D4675C" w:rsidP="00125919">
            <w:pPr>
              <w:keepNext/>
              <w:keepLines/>
              <w:spacing w:after="0" w:line="240" w:lineRule="auto"/>
              <w:rPr>
                <w:lang w:val="fr-CH"/>
              </w:rPr>
            </w:pPr>
            <w:r w:rsidRPr="002C62DF">
              <w:rPr>
                <w:lang w:val="fr-CH"/>
              </w:rPr>
              <w:t>Bibliomedia Lausanne :</w:t>
            </w:r>
          </w:p>
          <w:p w14:paraId="0E0C7129" w14:textId="77777777" w:rsidR="00D4675C" w:rsidRPr="002C62DF" w:rsidRDefault="00D4675C" w:rsidP="00125919">
            <w:pPr>
              <w:keepNext/>
              <w:keepLines/>
              <w:spacing w:after="0" w:line="240" w:lineRule="auto"/>
              <w:rPr>
                <w:lang w:val="fr-CH"/>
              </w:rPr>
            </w:pPr>
          </w:p>
          <w:p w14:paraId="0E5DE500" w14:textId="77777777" w:rsidR="00D4675C" w:rsidRPr="002C62DF" w:rsidRDefault="00D4675C" w:rsidP="00125919">
            <w:pPr>
              <w:keepNext/>
              <w:keepLines/>
              <w:spacing w:after="0" w:line="240" w:lineRule="auto"/>
              <w:rPr>
                <w:lang w:val="fr-CH"/>
              </w:rPr>
            </w:pPr>
            <w:r w:rsidRPr="002C62DF">
              <w:rPr>
                <w:lang w:val="fr-CH"/>
              </w:rPr>
              <w:t>Fonds et guide facile à lire (FAL)</w:t>
            </w:r>
          </w:p>
          <w:p w14:paraId="4326DFD5" w14:textId="77777777" w:rsidR="00D4675C" w:rsidRPr="002C62DF" w:rsidRDefault="00410FBF" w:rsidP="00125919">
            <w:pPr>
              <w:keepNext/>
              <w:keepLines/>
              <w:spacing w:after="0" w:line="240" w:lineRule="auto"/>
              <w:rPr>
                <w:lang w:val="fr-CH"/>
              </w:rPr>
            </w:pPr>
            <w:hyperlink r:id="rId31" w:history="1">
              <w:r w:rsidR="00D4675C" w:rsidRPr="002C62DF">
                <w:rPr>
                  <w:rStyle w:val="Hyperlink"/>
                  <w:rFonts w:asciiTheme="minorHAnsi" w:hAnsiTheme="minorHAnsi"/>
                  <w:szCs w:val="20"/>
                  <w:lang w:val="fr-CH"/>
                </w:rPr>
                <w:t>https://www.bibliomedia.ch/fr/theme/fonds-facile-a-lire/</w:t>
              </w:r>
            </w:hyperlink>
            <w:r w:rsidR="00D4675C" w:rsidRPr="002C62DF">
              <w:rPr>
                <w:lang w:val="fr-CH"/>
              </w:rPr>
              <w:t xml:space="preserve"> </w:t>
            </w:r>
          </w:p>
          <w:p w14:paraId="3A4DC36C" w14:textId="77777777" w:rsidR="00D4675C" w:rsidRPr="002C62DF" w:rsidRDefault="00D4675C" w:rsidP="00125919">
            <w:pPr>
              <w:keepNext/>
              <w:keepLines/>
              <w:spacing w:after="0" w:line="240" w:lineRule="auto"/>
              <w:rPr>
                <w:lang w:val="fr-CH"/>
              </w:rPr>
            </w:pPr>
          </w:p>
          <w:p w14:paraId="544EDDC0" w14:textId="77777777" w:rsidR="00D4675C" w:rsidRPr="002C62DF" w:rsidRDefault="00D4675C" w:rsidP="00125919">
            <w:pPr>
              <w:keepNext/>
              <w:keepLines/>
              <w:spacing w:after="0" w:line="240" w:lineRule="auto"/>
              <w:rPr>
                <w:lang w:val="fr-CH"/>
              </w:rPr>
            </w:pPr>
            <w:r w:rsidRPr="002C62DF">
              <w:rPr>
                <w:lang w:val="fr-CH"/>
              </w:rPr>
              <w:t>Exposition à louer « Des signes et moi »</w:t>
            </w:r>
          </w:p>
          <w:p w14:paraId="709DEE95" w14:textId="77777777" w:rsidR="00D4675C" w:rsidRPr="002C62DF" w:rsidRDefault="00410FBF" w:rsidP="00125919">
            <w:pPr>
              <w:keepNext/>
              <w:keepLines/>
              <w:spacing w:after="0" w:line="240" w:lineRule="auto"/>
              <w:rPr>
                <w:lang w:val="fr-CH"/>
              </w:rPr>
            </w:pPr>
            <w:hyperlink r:id="rId32" w:history="1">
              <w:r w:rsidR="00D4675C" w:rsidRPr="002C62DF">
                <w:rPr>
                  <w:rStyle w:val="Hyperlink"/>
                  <w:rFonts w:asciiTheme="minorHAnsi" w:hAnsiTheme="minorHAnsi"/>
                  <w:szCs w:val="20"/>
                  <w:lang w:val="fr-CH"/>
                </w:rPr>
                <w:t>https://www.bibliomedia.ch/fr/pret-exposition/</w:t>
              </w:r>
            </w:hyperlink>
            <w:r w:rsidR="00D4675C" w:rsidRPr="002C62DF">
              <w:rPr>
                <w:lang w:val="fr-CH"/>
              </w:rPr>
              <w:t xml:space="preserve"> </w:t>
            </w:r>
          </w:p>
          <w:p w14:paraId="75D6B02E" w14:textId="77777777" w:rsidR="00D4675C" w:rsidRPr="002C62DF" w:rsidRDefault="00D4675C" w:rsidP="00125919">
            <w:pPr>
              <w:keepNext/>
              <w:keepLines/>
              <w:spacing w:after="0" w:line="240" w:lineRule="auto"/>
              <w:rPr>
                <w:lang w:val="fr-CH"/>
              </w:rPr>
            </w:pPr>
          </w:p>
        </w:tc>
        <w:tc>
          <w:tcPr>
            <w:tcW w:w="5812" w:type="dxa"/>
          </w:tcPr>
          <w:p w14:paraId="4831BDD6" w14:textId="52E3AB4F" w:rsidR="00D4675C" w:rsidRPr="002C62DF" w:rsidRDefault="00D4675C" w:rsidP="00125919">
            <w:pPr>
              <w:keepNext/>
              <w:keepLines/>
              <w:spacing w:line="240" w:lineRule="auto"/>
              <w:rPr>
                <w:color w:val="000000"/>
                <w:shd w:val="clear" w:color="auto" w:fill="FFFFFF"/>
                <w:lang w:val="fr-CH"/>
              </w:rPr>
            </w:pPr>
            <w:r w:rsidRPr="002C62DF">
              <w:rPr>
                <w:color w:val="000000"/>
                <w:shd w:val="clear" w:color="auto" w:fill="FFFFFF"/>
                <w:lang w:val="fr-CH"/>
              </w:rPr>
              <w:t>Le Laboratoire des bibliothèques de Bibliomedia Lausanne propose des ressources pour l’inclusion en bibliothèque : un fonds Facile à lire (FAL) de 1000 livres pour les personnes en difficulté de lecture</w:t>
            </w:r>
            <w:r w:rsidR="00241123" w:rsidRPr="002C62DF">
              <w:rPr>
                <w:color w:val="000000"/>
                <w:shd w:val="clear" w:color="auto" w:fill="FFFFFF"/>
                <w:lang w:val="fr-CH"/>
              </w:rPr>
              <w:t xml:space="preserve"> avec un </w:t>
            </w:r>
            <w:r w:rsidRPr="002C62DF">
              <w:rPr>
                <w:color w:val="000000"/>
                <w:shd w:val="clear" w:color="auto" w:fill="FFFFFF"/>
                <w:lang w:val="fr-CH"/>
              </w:rPr>
              <w:t>guide et un accompagnement des bibliothèques qui développent espace ou un projet FAL</w:t>
            </w:r>
            <w:r w:rsidR="00D540F2" w:rsidRPr="002C62DF">
              <w:rPr>
                <w:color w:val="000000"/>
                <w:shd w:val="clear" w:color="auto" w:fill="FFFFFF"/>
                <w:lang w:val="fr-CH"/>
              </w:rPr>
              <w:t xml:space="preserve">. </w:t>
            </w:r>
            <w:r w:rsidRPr="002C62DF">
              <w:rPr>
                <w:color w:val="000000"/>
                <w:shd w:val="clear" w:color="auto" w:fill="FFFFFF"/>
                <w:lang w:val="fr-CH"/>
              </w:rPr>
              <w:t>Quant à l’exposition à louer «</w:t>
            </w:r>
            <w:r w:rsidR="00413456" w:rsidRPr="002C62DF">
              <w:rPr>
                <w:color w:val="000000"/>
                <w:shd w:val="clear" w:color="auto" w:fill="FFFFFF"/>
                <w:lang w:val="fr-CH"/>
              </w:rPr>
              <w:t> </w:t>
            </w:r>
            <w:r w:rsidRPr="002C62DF">
              <w:rPr>
                <w:color w:val="000000"/>
                <w:shd w:val="clear" w:color="auto" w:fill="FFFFFF"/>
                <w:lang w:val="fr-CH"/>
              </w:rPr>
              <w:t xml:space="preserve">Des signes et moi », elle sensibilise à la langue et à la culture sourde. </w:t>
            </w:r>
          </w:p>
        </w:tc>
      </w:tr>
      <w:tr w:rsidR="00071BC9" w:rsidRPr="00410FBF" w14:paraId="074B8A9E" w14:textId="77777777" w:rsidTr="005B0DD9">
        <w:trPr>
          <w:trHeight w:val="361"/>
        </w:trPr>
        <w:tc>
          <w:tcPr>
            <w:tcW w:w="3652" w:type="dxa"/>
          </w:tcPr>
          <w:p w14:paraId="3D196ED2" w14:textId="77777777" w:rsidR="00071BC9" w:rsidRPr="002C62DF" w:rsidRDefault="00071BC9" w:rsidP="00125919">
            <w:pPr>
              <w:keepNext/>
              <w:keepLines/>
              <w:spacing w:line="240" w:lineRule="auto"/>
              <w:rPr>
                <w:lang w:val="fr-CH"/>
              </w:rPr>
            </w:pPr>
          </w:p>
        </w:tc>
        <w:tc>
          <w:tcPr>
            <w:tcW w:w="5245" w:type="dxa"/>
          </w:tcPr>
          <w:p w14:paraId="13BD4A4E" w14:textId="77777777" w:rsidR="00071BC9" w:rsidRPr="002C62DF" w:rsidRDefault="00410FBF" w:rsidP="00125919">
            <w:pPr>
              <w:keepNext/>
              <w:keepLines/>
              <w:spacing w:line="240" w:lineRule="auto"/>
              <w:rPr>
                <w:rFonts w:cs="Arial"/>
                <w:color w:val="000000"/>
                <w:shd w:val="clear" w:color="auto" w:fill="FFFFFF"/>
                <w:lang w:val="fr-CH"/>
              </w:rPr>
            </w:pPr>
            <w:hyperlink r:id="rId33" w:history="1">
              <w:r w:rsidR="00071BC9" w:rsidRPr="002C62DF">
                <w:rPr>
                  <w:rStyle w:val="Hyperlink"/>
                  <w:rFonts w:asciiTheme="minorHAnsi" w:hAnsiTheme="minorHAnsi" w:cs="Arial"/>
                  <w:szCs w:val="20"/>
                  <w:shd w:val="clear" w:color="auto" w:fill="FFFFFF"/>
                  <w:lang w:val="fr-CH"/>
                </w:rPr>
                <w:t xml:space="preserve">Bibliothèques et handicaps, accueillir tous les publics (2010) </w:t>
              </w:r>
            </w:hyperlink>
          </w:p>
        </w:tc>
        <w:tc>
          <w:tcPr>
            <w:tcW w:w="5812" w:type="dxa"/>
          </w:tcPr>
          <w:p w14:paraId="5FD847E8" w14:textId="797C9671" w:rsidR="00071BC9" w:rsidRPr="002C62DF" w:rsidRDefault="00071BC9" w:rsidP="00125919">
            <w:pPr>
              <w:keepNext/>
              <w:keepLines/>
              <w:spacing w:line="240" w:lineRule="auto"/>
              <w:rPr>
                <w:rFonts w:cs="Arial"/>
                <w:lang w:val="fr-CH"/>
              </w:rPr>
            </w:pPr>
            <w:r w:rsidRPr="002C62DF">
              <w:rPr>
                <w:rFonts w:cs="Arial"/>
                <w:lang w:val="fr-CH"/>
              </w:rPr>
              <w:t>G</w:t>
            </w:r>
            <w:r w:rsidRPr="002C62DF">
              <w:rPr>
                <w:lang w:val="fr-CH"/>
              </w:rPr>
              <w:t>uide « </w:t>
            </w:r>
            <w:r w:rsidRPr="002C62DF">
              <w:rPr>
                <w:rFonts w:cs="Arial"/>
                <w:lang w:val="fr-CH"/>
              </w:rPr>
              <w:t>Bibliothèque et handicaps, accueillir tous les publics » d</w:t>
            </w:r>
            <w:r w:rsidRPr="002C62DF">
              <w:rPr>
                <w:lang w:val="fr-CH"/>
              </w:rPr>
              <w:t xml:space="preserve">e </w:t>
            </w:r>
            <w:r w:rsidRPr="002C62DF">
              <w:rPr>
                <w:rFonts w:cs="Arial"/>
                <w:lang w:val="fr-CH"/>
              </w:rPr>
              <w:t>L’Agence Rhône-Alpes pour le livre et la documentation ARALD.</w:t>
            </w:r>
          </w:p>
        </w:tc>
      </w:tr>
      <w:tr w:rsidR="00071BC9" w:rsidRPr="002C62DF" w14:paraId="63BA1952" w14:textId="77777777" w:rsidTr="005B0DD9">
        <w:trPr>
          <w:trHeight w:val="361"/>
        </w:trPr>
        <w:tc>
          <w:tcPr>
            <w:tcW w:w="3652" w:type="dxa"/>
          </w:tcPr>
          <w:p w14:paraId="61F00150" w14:textId="77777777" w:rsidR="00071BC9" w:rsidRPr="002C62DF" w:rsidRDefault="00071BC9" w:rsidP="00125919">
            <w:pPr>
              <w:keepNext/>
              <w:keepLines/>
              <w:spacing w:line="240" w:lineRule="auto"/>
              <w:rPr>
                <w:lang w:val="fr-CH"/>
              </w:rPr>
            </w:pPr>
          </w:p>
        </w:tc>
        <w:tc>
          <w:tcPr>
            <w:tcW w:w="5245" w:type="dxa"/>
          </w:tcPr>
          <w:p w14:paraId="4F6F4E93" w14:textId="77777777" w:rsidR="00071BC9" w:rsidRPr="002C62DF" w:rsidRDefault="00410FBF" w:rsidP="00125919">
            <w:pPr>
              <w:keepNext/>
              <w:keepLines/>
              <w:spacing w:line="240" w:lineRule="auto"/>
              <w:rPr>
                <w:rFonts w:cs="Arial"/>
                <w:color w:val="000000"/>
                <w:shd w:val="clear" w:color="auto" w:fill="FFFFFF"/>
                <w:lang w:val="fr-CH"/>
              </w:rPr>
            </w:pPr>
            <w:hyperlink r:id="rId34" w:history="1">
              <w:r w:rsidR="00071BC9" w:rsidRPr="002C62DF">
                <w:rPr>
                  <w:rStyle w:val="Hyperlink"/>
                  <w:shd w:val="clear" w:color="auto" w:fill="FFFFFF"/>
                  <w:lang w:val="fr-CH"/>
                </w:rPr>
                <w:t>Développer l'accessibilité en bibliothèque : Fiches pratiques (2015)</w:t>
              </w:r>
            </w:hyperlink>
          </w:p>
        </w:tc>
        <w:tc>
          <w:tcPr>
            <w:tcW w:w="5812" w:type="dxa"/>
          </w:tcPr>
          <w:p w14:paraId="7C26488C" w14:textId="6C9604E3" w:rsidR="00071BC9" w:rsidRPr="002C62DF" w:rsidRDefault="00071BC9" w:rsidP="00125919">
            <w:pPr>
              <w:keepNext/>
              <w:keepLines/>
              <w:spacing w:line="240" w:lineRule="auto"/>
              <w:rPr>
                <w:rFonts w:cs="Arial"/>
                <w:lang w:val="fr-CH"/>
              </w:rPr>
            </w:pPr>
            <w:r w:rsidRPr="002C62DF">
              <w:rPr>
                <w:rFonts w:cs="Arial"/>
                <w:lang w:val="fr-CH"/>
              </w:rPr>
              <w:t>Cinq fiches pratiques pour développer l'accessibilité en bibliothèque conçues par l'</w:t>
            </w:r>
            <w:r w:rsidR="002C62DF" w:rsidRPr="002C62DF">
              <w:rPr>
                <w:rFonts w:cs="Arial"/>
                <w:lang w:val="fr-CH"/>
              </w:rPr>
              <w:t>École</w:t>
            </w:r>
            <w:r w:rsidRPr="002C62DF">
              <w:rPr>
                <w:rFonts w:cs="Arial"/>
                <w:lang w:val="fr-CH"/>
              </w:rPr>
              <w:t xml:space="preserve"> nationale des sciences de l'information et des bibliothèques de France ENSSIB. Les fiches sont organisées par formes de handicap.</w:t>
            </w:r>
          </w:p>
        </w:tc>
      </w:tr>
      <w:tr w:rsidR="00621425" w:rsidRPr="00410FBF" w14:paraId="4558A93A" w14:textId="77777777" w:rsidTr="00C706F7">
        <w:trPr>
          <w:trHeight w:val="361"/>
        </w:trPr>
        <w:tc>
          <w:tcPr>
            <w:tcW w:w="3652" w:type="dxa"/>
          </w:tcPr>
          <w:p w14:paraId="05039AC8" w14:textId="77777777" w:rsidR="00621425" w:rsidRPr="002C62DF" w:rsidRDefault="00621425" w:rsidP="00125919">
            <w:pPr>
              <w:keepNext/>
              <w:keepLines/>
              <w:spacing w:line="240" w:lineRule="auto"/>
              <w:rPr>
                <w:lang w:val="fr-CH"/>
              </w:rPr>
            </w:pPr>
          </w:p>
        </w:tc>
        <w:tc>
          <w:tcPr>
            <w:tcW w:w="5245" w:type="dxa"/>
          </w:tcPr>
          <w:p w14:paraId="7655A3E6" w14:textId="77777777" w:rsidR="00621425" w:rsidRPr="002C62DF" w:rsidRDefault="00410FBF" w:rsidP="00125919">
            <w:pPr>
              <w:keepNext/>
              <w:keepLines/>
              <w:spacing w:line="240" w:lineRule="auto"/>
              <w:rPr>
                <w:rFonts w:cs="Arial"/>
                <w:color w:val="000000"/>
                <w:shd w:val="clear" w:color="auto" w:fill="FFFFFF"/>
                <w:lang w:val="fr-CH"/>
              </w:rPr>
            </w:pPr>
            <w:hyperlink r:id="rId35" w:history="1">
              <w:r w:rsidR="00621425" w:rsidRPr="002C62DF">
                <w:rPr>
                  <w:rStyle w:val="Hyperlink"/>
                  <w:rFonts w:asciiTheme="minorHAnsi" w:hAnsiTheme="minorHAnsi" w:cs="Arial"/>
                  <w:szCs w:val="20"/>
                  <w:shd w:val="clear" w:color="auto" w:fill="FFFFFF"/>
                  <w:lang w:val="fr-CH"/>
                </w:rPr>
                <w:t xml:space="preserve">ENABLE (en anglais) </w:t>
              </w:r>
            </w:hyperlink>
          </w:p>
        </w:tc>
        <w:tc>
          <w:tcPr>
            <w:tcW w:w="5812" w:type="dxa"/>
          </w:tcPr>
          <w:p w14:paraId="4E7DA611" w14:textId="15A227FB" w:rsidR="00621425" w:rsidRPr="002C62DF" w:rsidRDefault="00621425" w:rsidP="00125919">
            <w:pPr>
              <w:keepNext/>
              <w:keepLines/>
              <w:spacing w:line="240" w:lineRule="auto"/>
              <w:rPr>
                <w:rFonts w:cs="Arial"/>
                <w:lang w:val="fr-CH"/>
              </w:rPr>
            </w:pPr>
            <w:r w:rsidRPr="002C62DF">
              <w:rPr>
                <w:rFonts w:cs="Arial"/>
                <w:lang w:val="fr-CH"/>
              </w:rPr>
              <w:t>L</w:t>
            </w:r>
            <w:r w:rsidRPr="002C62DF">
              <w:rPr>
                <w:lang w:val="fr-CH"/>
              </w:rPr>
              <w:t>istes</w:t>
            </w:r>
            <w:r w:rsidRPr="002C62DF">
              <w:rPr>
                <w:rFonts w:cs="Arial"/>
                <w:lang w:val="fr-CH"/>
              </w:rPr>
              <w:t xml:space="preserve"> de contrôle pour l’accessibilité et le design universel en bibliothèque </w:t>
            </w:r>
            <w:r w:rsidR="00241123" w:rsidRPr="002C62DF">
              <w:rPr>
                <w:rFonts w:cs="Arial"/>
                <w:lang w:val="fr-CH"/>
              </w:rPr>
              <w:t>conçues par le</w:t>
            </w:r>
            <w:r w:rsidRPr="002C62DF">
              <w:rPr>
                <w:rFonts w:cs="Arial"/>
                <w:lang w:val="fr-CH"/>
              </w:rPr>
              <w:t xml:space="preserve"> projet </w:t>
            </w:r>
            <w:r w:rsidR="00241123" w:rsidRPr="002C62DF">
              <w:rPr>
                <w:rFonts w:cs="Arial"/>
                <w:lang w:val="fr-CH"/>
              </w:rPr>
              <w:t>« E</w:t>
            </w:r>
            <w:r w:rsidRPr="002C62DF">
              <w:rPr>
                <w:rFonts w:cs="Arial"/>
                <w:lang w:val="fr-CH"/>
              </w:rPr>
              <w:t>NABLE,</w:t>
            </w:r>
            <w:r w:rsidR="00241123" w:rsidRPr="002C62DF">
              <w:rPr>
                <w:rFonts w:cs="Arial"/>
                <w:lang w:val="fr-CH"/>
              </w:rPr>
              <w:t> »</w:t>
            </w:r>
            <w:r w:rsidRPr="002C62DF">
              <w:rPr>
                <w:rFonts w:cs="Arial"/>
                <w:lang w:val="fr-CH"/>
              </w:rPr>
              <w:t xml:space="preserve"> qui signifie « Expanding Non-discriminatory Access By Librarians Everywhere ». ENABLE est une initiative de la Syracuse University, </w:t>
            </w:r>
            <w:r w:rsidR="00D540F2" w:rsidRPr="002C62DF">
              <w:rPr>
                <w:rFonts w:cs="Arial"/>
                <w:lang w:val="fr-CH"/>
              </w:rPr>
              <w:t>État</w:t>
            </w:r>
            <w:r w:rsidRPr="002C62DF">
              <w:rPr>
                <w:rFonts w:cs="Arial"/>
                <w:lang w:val="fr-CH"/>
              </w:rPr>
              <w:t xml:space="preserve"> de New York. Le menu « Resources » répertorie des listes par forme de handicap.</w:t>
            </w:r>
          </w:p>
        </w:tc>
      </w:tr>
      <w:tr w:rsidR="00621425" w:rsidRPr="00410FBF" w14:paraId="50A7F91B" w14:textId="77777777" w:rsidTr="00C706F7">
        <w:trPr>
          <w:trHeight w:val="361"/>
        </w:trPr>
        <w:tc>
          <w:tcPr>
            <w:tcW w:w="3652" w:type="dxa"/>
          </w:tcPr>
          <w:p w14:paraId="4F3EFC2D" w14:textId="77777777" w:rsidR="00621425" w:rsidRPr="002C62DF" w:rsidRDefault="00621425" w:rsidP="00125919">
            <w:pPr>
              <w:keepNext/>
              <w:keepLines/>
              <w:spacing w:line="240" w:lineRule="auto"/>
              <w:rPr>
                <w:lang w:val="fr-CH"/>
              </w:rPr>
            </w:pPr>
          </w:p>
        </w:tc>
        <w:tc>
          <w:tcPr>
            <w:tcW w:w="5245" w:type="dxa"/>
          </w:tcPr>
          <w:p w14:paraId="3E5D3B1D" w14:textId="77777777" w:rsidR="00621425" w:rsidRPr="002C62DF" w:rsidRDefault="00410FBF" w:rsidP="00125919">
            <w:pPr>
              <w:keepNext/>
              <w:keepLines/>
              <w:spacing w:line="240" w:lineRule="auto"/>
              <w:rPr>
                <w:rFonts w:cs="Arial"/>
                <w:color w:val="000000"/>
                <w:shd w:val="clear" w:color="auto" w:fill="FFFFFF"/>
                <w:lang w:val="fr-CH"/>
              </w:rPr>
            </w:pPr>
            <w:hyperlink r:id="rId36" w:history="1">
              <w:r w:rsidR="00621425" w:rsidRPr="002C62DF">
                <w:rPr>
                  <w:rStyle w:val="Hyperlink"/>
                  <w:rFonts w:asciiTheme="minorHAnsi" w:hAnsiTheme="minorHAnsi" w:cs="Arial"/>
                  <w:szCs w:val="20"/>
                  <w:shd w:val="clear" w:color="auto" w:fill="FFFFFF"/>
                  <w:lang w:val="fr-CH"/>
                </w:rPr>
                <w:t xml:space="preserve">Guide pratique handicap et bibliothèque </w:t>
              </w:r>
              <w:r w:rsidR="00621425" w:rsidRPr="002C62DF">
                <w:rPr>
                  <w:rStyle w:val="Hyperlink"/>
                  <w:shd w:val="clear" w:color="auto" w:fill="FFFFFF"/>
                  <w:lang w:val="fr-CH"/>
                </w:rPr>
                <w:t xml:space="preserve">(2018) </w:t>
              </w:r>
            </w:hyperlink>
          </w:p>
        </w:tc>
        <w:tc>
          <w:tcPr>
            <w:tcW w:w="5812" w:type="dxa"/>
          </w:tcPr>
          <w:p w14:paraId="19B1AF8A" w14:textId="0EFD24AE" w:rsidR="00621425" w:rsidRPr="002C62DF" w:rsidRDefault="00241123" w:rsidP="00125919">
            <w:pPr>
              <w:keepNext/>
              <w:keepLines/>
              <w:spacing w:line="240" w:lineRule="auto"/>
              <w:rPr>
                <w:rFonts w:cs="Arial"/>
                <w:lang w:val="fr-CH"/>
              </w:rPr>
            </w:pPr>
            <w:r w:rsidRPr="002C62DF">
              <w:rPr>
                <w:rFonts w:cs="Arial"/>
                <w:lang w:val="fr-CH"/>
              </w:rPr>
              <w:t>« </w:t>
            </w:r>
            <w:r w:rsidR="00621425" w:rsidRPr="002C62DF">
              <w:rPr>
                <w:rFonts w:cs="Arial"/>
                <w:lang w:val="fr-CH"/>
              </w:rPr>
              <w:t>Guide</w:t>
            </w:r>
            <w:r w:rsidRPr="002C62DF">
              <w:rPr>
                <w:rFonts w:cs="Arial"/>
                <w:lang w:val="fr-CH"/>
              </w:rPr>
              <w:t xml:space="preserve"> pratique h</w:t>
            </w:r>
            <w:r w:rsidR="00621425" w:rsidRPr="002C62DF">
              <w:rPr>
                <w:rFonts w:cs="Arial"/>
                <w:lang w:val="fr-CH"/>
              </w:rPr>
              <w:t>andicap et bibliothèques » du BiblioPôle de la Bibliothèque départementale du Maine-et-Loire. Les conseils sont présentés après la partie sur le cadre légal et sur la politique d'accessibilité en vigueur en France.</w:t>
            </w:r>
          </w:p>
        </w:tc>
      </w:tr>
      <w:tr w:rsidR="00C706F7" w:rsidRPr="002C62DF" w14:paraId="331D26F1" w14:textId="77777777" w:rsidTr="00C706F7">
        <w:trPr>
          <w:trHeight w:val="361"/>
        </w:trPr>
        <w:tc>
          <w:tcPr>
            <w:tcW w:w="3652" w:type="dxa"/>
            <w:shd w:val="clear" w:color="auto" w:fill="D9D9D9" w:themeFill="background1" w:themeFillShade="D9"/>
          </w:tcPr>
          <w:p w14:paraId="74E3BFB1" w14:textId="1D4B147E" w:rsidR="00C706F7" w:rsidRPr="002C62DF" w:rsidRDefault="00C706F7" w:rsidP="00125919">
            <w:pPr>
              <w:pStyle w:val="berschrift3"/>
              <w:rPr>
                <w:lang w:val="fr-CH"/>
              </w:rPr>
            </w:pPr>
            <w:bookmarkStart w:id="31" w:name="_Toc87966930"/>
            <w:r w:rsidRPr="002C62DF">
              <w:rPr>
                <w:lang w:val="fr-CH"/>
              </w:rPr>
              <w:t>Cinéma</w:t>
            </w:r>
            <w:bookmarkEnd w:id="31"/>
          </w:p>
        </w:tc>
        <w:tc>
          <w:tcPr>
            <w:tcW w:w="5245" w:type="dxa"/>
            <w:shd w:val="clear" w:color="auto" w:fill="D9D9D9" w:themeFill="background1" w:themeFillShade="D9"/>
          </w:tcPr>
          <w:p w14:paraId="603DD858" w14:textId="77777777" w:rsidR="00C706F7" w:rsidRPr="002C62DF" w:rsidRDefault="00C706F7" w:rsidP="00125919">
            <w:pPr>
              <w:pStyle w:val="berschrift3"/>
              <w:rPr>
                <w:lang w:val="fr-CH"/>
              </w:rPr>
            </w:pPr>
          </w:p>
        </w:tc>
        <w:tc>
          <w:tcPr>
            <w:tcW w:w="5812" w:type="dxa"/>
            <w:shd w:val="clear" w:color="auto" w:fill="D9D9D9" w:themeFill="background1" w:themeFillShade="D9"/>
          </w:tcPr>
          <w:p w14:paraId="3FA1894D" w14:textId="77777777" w:rsidR="00C706F7" w:rsidRPr="002C62DF" w:rsidRDefault="00C706F7" w:rsidP="00125919">
            <w:pPr>
              <w:pStyle w:val="berschrift3"/>
              <w:rPr>
                <w:lang w:val="fr-CH"/>
              </w:rPr>
            </w:pPr>
          </w:p>
        </w:tc>
      </w:tr>
      <w:tr w:rsidR="00C706F7" w:rsidRPr="00410FBF" w14:paraId="72D953BF" w14:textId="77777777" w:rsidTr="00C706F7">
        <w:trPr>
          <w:trHeight w:val="361"/>
        </w:trPr>
        <w:tc>
          <w:tcPr>
            <w:tcW w:w="3652" w:type="dxa"/>
          </w:tcPr>
          <w:p w14:paraId="006BA879" w14:textId="77777777" w:rsidR="00C706F7" w:rsidRPr="002C62DF" w:rsidRDefault="00C706F7" w:rsidP="00125919">
            <w:pPr>
              <w:keepNext/>
              <w:keepLines/>
              <w:spacing w:line="240" w:lineRule="auto"/>
              <w:rPr>
                <w:lang w:val="fr-CH"/>
              </w:rPr>
            </w:pPr>
          </w:p>
        </w:tc>
        <w:tc>
          <w:tcPr>
            <w:tcW w:w="5245" w:type="dxa"/>
          </w:tcPr>
          <w:p w14:paraId="3D2AD0EC" w14:textId="77777777" w:rsidR="00C706F7" w:rsidRPr="002C62DF" w:rsidRDefault="00410FBF" w:rsidP="00125919">
            <w:pPr>
              <w:keepNext/>
              <w:keepLines/>
              <w:spacing w:line="240" w:lineRule="auto"/>
              <w:rPr>
                <w:lang w:val="fr-CH"/>
              </w:rPr>
            </w:pPr>
            <w:hyperlink r:id="rId37" w:history="1">
              <w:r w:rsidR="00C706F7" w:rsidRPr="002C62DF">
                <w:rPr>
                  <w:rStyle w:val="Hyperlink"/>
                  <w:lang w:val="fr-CH"/>
                </w:rPr>
                <w:t>Cinéma et accessibilité (2018)</w:t>
              </w:r>
            </w:hyperlink>
          </w:p>
        </w:tc>
        <w:tc>
          <w:tcPr>
            <w:tcW w:w="5812" w:type="dxa"/>
          </w:tcPr>
          <w:p w14:paraId="2E9DB299" w14:textId="77777777" w:rsidR="00C706F7" w:rsidRPr="002C62DF" w:rsidRDefault="00C706F7" w:rsidP="00125919">
            <w:pPr>
              <w:keepNext/>
              <w:keepLines/>
              <w:spacing w:line="240" w:lineRule="auto"/>
              <w:rPr>
                <w:lang w:val="fr-CH"/>
              </w:rPr>
            </w:pPr>
            <w:r w:rsidRPr="002C62DF">
              <w:rPr>
                <w:rFonts w:cs="Arial"/>
                <w:szCs w:val="20"/>
                <w:lang w:val="fr-CH"/>
              </w:rPr>
              <w:t>Un guide de référence du Ministère de la Culture français pour développer l’accessibilité culturelle.</w:t>
            </w:r>
          </w:p>
        </w:tc>
      </w:tr>
      <w:tr w:rsidR="006A5ACC" w:rsidRPr="00410FBF" w14:paraId="43A2F225" w14:textId="77777777" w:rsidTr="00417E11">
        <w:trPr>
          <w:trHeight w:val="361"/>
        </w:trPr>
        <w:tc>
          <w:tcPr>
            <w:tcW w:w="3652" w:type="dxa"/>
            <w:shd w:val="clear" w:color="auto" w:fill="auto"/>
          </w:tcPr>
          <w:p w14:paraId="2B152F95" w14:textId="77777777" w:rsidR="006A5ACC" w:rsidRPr="002C62DF" w:rsidRDefault="006A5ACC" w:rsidP="00125919">
            <w:pPr>
              <w:keepNext/>
              <w:keepLines/>
              <w:spacing w:line="240" w:lineRule="auto"/>
              <w:rPr>
                <w:lang w:val="fr-CH"/>
              </w:rPr>
            </w:pPr>
          </w:p>
        </w:tc>
        <w:tc>
          <w:tcPr>
            <w:tcW w:w="5245" w:type="dxa"/>
            <w:shd w:val="clear" w:color="auto" w:fill="auto"/>
          </w:tcPr>
          <w:p w14:paraId="66CF294A" w14:textId="77777777" w:rsidR="006A5ACC" w:rsidRPr="002C62DF" w:rsidRDefault="00410FBF" w:rsidP="00125919">
            <w:pPr>
              <w:keepNext/>
              <w:keepLines/>
              <w:spacing w:line="240" w:lineRule="auto"/>
              <w:rPr>
                <w:szCs w:val="20"/>
                <w:lang w:val="fr-CH"/>
              </w:rPr>
            </w:pPr>
            <w:hyperlink r:id="rId38" w:history="1">
              <w:r w:rsidR="006A5ACC" w:rsidRPr="002C62DF">
                <w:rPr>
                  <w:rStyle w:val="Hyperlink"/>
                  <w:szCs w:val="20"/>
                  <w:lang w:val="fr-CH"/>
                </w:rPr>
                <w:t>Étude internationale sur les dispositifs Relax (e</w:t>
              </w:r>
              <w:r w:rsidR="006A5ACC" w:rsidRPr="002C62DF">
                <w:rPr>
                  <w:rStyle w:val="Hyperlink"/>
                  <w:lang w:val="fr-CH"/>
                </w:rPr>
                <w:t xml:space="preserve">n français et en anglais - </w:t>
              </w:r>
              <w:r w:rsidR="006A5ACC" w:rsidRPr="002C62DF">
                <w:rPr>
                  <w:rStyle w:val="Hyperlink"/>
                  <w:szCs w:val="20"/>
                  <w:lang w:val="fr-CH"/>
                </w:rPr>
                <w:t>2020)</w:t>
              </w:r>
            </w:hyperlink>
          </w:p>
        </w:tc>
        <w:tc>
          <w:tcPr>
            <w:tcW w:w="5812" w:type="dxa"/>
            <w:shd w:val="clear" w:color="auto" w:fill="auto"/>
          </w:tcPr>
          <w:p w14:paraId="346FE4A2" w14:textId="77777777" w:rsidR="006A5ACC" w:rsidRPr="002C62DF" w:rsidRDefault="006A5ACC" w:rsidP="00125919">
            <w:pPr>
              <w:keepNext/>
              <w:keepLines/>
              <w:spacing w:line="240" w:lineRule="auto"/>
              <w:rPr>
                <w:lang w:val="fr-CH"/>
              </w:rPr>
            </w:pPr>
            <w:r w:rsidRPr="002C62DF">
              <w:rPr>
                <w:szCs w:val="20"/>
                <w:lang w:val="fr-CH"/>
              </w:rPr>
              <w:t>Les dispositifs « Relax » proposent un environnement bienveillant et adapté à différents besoins. Toute personne avec et sans handicap peut alors profiter d’un spectacle, d’un concert ou d’un film. Lumière tamisée, possibilité de parler ou de sortir sont des exemples d’adaptation. Ciné-ma différence et leurs partenaires ont publié une étude sur la mise en œuvre de ces dispositifs dans plusieurs pays d’Europe et d’Amérique du Nord.</w:t>
            </w:r>
          </w:p>
        </w:tc>
      </w:tr>
    </w:tbl>
    <w:p w14:paraId="352B4469" w14:textId="77777777" w:rsidR="0000237A" w:rsidRPr="00CF22D1" w:rsidRDefault="0000237A">
      <w:pPr>
        <w:rPr>
          <w:lang w:val="fr-CH"/>
        </w:rPr>
      </w:pPr>
      <w:r w:rsidRPr="00CF22D1">
        <w:rPr>
          <w:b/>
          <w:bCs/>
          <w:lang w:val="fr-CH"/>
        </w:rPr>
        <w:br w:type="page"/>
      </w:r>
    </w:p>
    <w:tbl>
      <w:tblPr>
        <w:tblStyle w:val="Tabellenraster"/>
        <w:tblW w:w="14709" w:type="dxa"/>
        <w:tblLook w:val="04A0" w:firstRow="1" w:lastRow="0" w:firstColumn="1" w:lastColumn="0" w:noHBand="0" w:noVBand="1"/>
      </w:tblPr>
      <w:tblGrid>
        <w:gridCol w:w="3652"/>
        <w:gridCol w:w="5245"/>
        <w:gridCol w:w="5812"/>
      </w:tblGrid>
      <w:tr w:rsidR="00C706F7" w:rsidRPr="002C62DF" w14:paraId="7E90411E" w14:textId="77777777" w:rsidTr="00C706F7">
        <w:trPr>
          <w:trHeight w:val="361"/>
        </w:trPr>
        <w:tc>
          <w:tcPr>
            <w:tcW w:w="3652" w:type="dxa"/>
            <w:shd w:val="clear" w:color="auto" w:fill="D9D9D9" w:themeFill="background1" w:themeFillShade="D9"/>
          </w:tcPr>
          <w:p w14:paraId="4C8EE022" w14:textId="4B487131" w:rsidR="00C706F7" w:rsidRPr="002C62DF" w:rsidRDefault="00C706F7" w:rsidP="00125919">
            <w:pPr>
              <w:pStyle w:val="berschrift3"/>
              <w:rPr>
                <w:lang w:val="fr-CH"/>
              </w:rPr>
            </w:pPr>
            <w:bookmarkStart w:id="32" w:name="_Toc87966931"/>
            <w:r w:rsidRPr="002C62DF">
              <w:rPr>
                <w:lang w:val="fr-CH"/>
              </w:rPr>
              <w:lastRenderedPageBreak/>
              <w:t>Musées</w:t>
            </w:r>
            <w:bookmarkEnd w:id="32"/>
          </w:p>
        </w:tc>
        <w:tc>
          <w:tcPr>
            <w:tcW w:w="5245" w:type="dxa"/>
            <w:shd w:val="clear" w:color="auto" w:fill="D9D9D9" w:themeFill="background1" w:themeFillShade="D9"/>
          </w:tcPr>
          <w:p w14:paraId="203964DA" w14:textId="77777777" w:rsidR="00C706F7" w:rsidRPr="002C62DF" w:rsidRDefault="00C706F7" w:rsidP="00125919">
            <w:pPr>
              <w:pStyle w:val="berschrift3"/>
              <w:rPr>
                <w:lang w:val="fr-CH"/>
              </w:rPr>
            </w:pPr>
          </w:p>
        </w:tc>
        <w:tc>
          <w:tcPr>
            <w:tcW w:w="5812" w:type="dxa"/>
            <w:shd w:val="clear" w:color="auto" w:fill="D9D9D9" w:themeFill="background1" w:themeFillShade="D9"/>
          </w:tcPr>
          <w:p w14:paraId="54DEB345" w14:textId="77777777" w:rsidR="00C706F7" w:rsidRPr="002C62DF" w:rsidRDefault="00C706F7" w:rsidP="00125919">
            <w:pPr>
              <w:pStyle w:val="berschrift3"/>
              <w:rPr>
                <w:rFonts w:cs="Arial"/>
                <w:szCs w:val="20"/>
                <w:lang w:val="fr-CH"/>
              </w:rPr>
            </w:pPr>
          </w:p>
        </w:tc>
      </w:tr>
      <w:tr w:rsidR="00C706F7" w:rsidRPr="00410FBF" w14:paraId="49210F40" w14:textId="77777777" w:rsidTr="00C706F7">
        <w:trPr>
          <w:trHeight w:val="361"/>
        </w:trPr>
        <w:tc>
          <w:tcPr>
            <w:tcW w:w="3652" w:type="dxa"/>
            <w:shd w:val="clear" w:color="auto" w:fill="auto"/>
          </w:tcPr>
          <w:p w14:paraId="7F1F210B" w14:textId="77777777" w:rsidR="00C706F7" w:rsidRPr="002C62DF" w:rsidRDefault="00C706F7" w:rsidP="00125919">
            <w:pPr>
              <w:keepNext/>
              <w:keepLines/>
              <w:spacing w:line="240" w:lineRule="auto"/>
              <w:rPr>
                <w:lang w:val="fr-CH"/>
              </w:rPr>
            </w:pPr>
          </w:p>
        </w:tc>
        <w:tc>
          <w:tcPr>
            <w:tcW w:w="5245" w:type="dxa"/>
            <w:shd w:val="clear" w:color="auto" w:fill="auto"/>
          </w:tcPr>
          <w:p w14:paraId="68439AA8" w14:textId="77777777" w:rsidR="00C706F7" w:rsidRPr="002C62DF" w:rsidRDefault="00410FBF" w:rsidP="00125919">
            <w:pPr>
              <w:keepNext/>
              <w:keepLines/>
              <w:spacing w:line="240" w:lineRule="auto"/>
              <w:rPr>
                <w:szCs w:val="20"/>
                <w:lang w:val="fr-CH"/>
              </w:rPr>
            </w:pPr>
            <w:hyperlink r:id="rId39" w:history="1">
              <w:r w:rsidR="00C706F7" w:rsidRPr="002C62DF">
                <w:rPr>
                  <w:rStyle w:val="Hyperlink"/>
                  <w:szCs w:val="20"/>
                  <w:lang w:val="fr-CH"/>
                </w:rPr>
                <w:t>Access Smithsonian (en anglais)</w:t>
              </w:r>
            </w:hyperlink>
          </w:p>
        </w:tc>
        <w:tc>
          <w:tcPr>
            <w:tcW w:w="5812" w:type="dxa"/>
            <w:shd w:val="clear" w:color="auto" w:fill="auto"/>
          </w:tcPr>
          <w:p w14:paraId="0490FC05" w14:textId="1C467200" w:rsidR="00C706F7" w:rsidRPr="002C62DF" w:rsidRDefault="00C706F7" w:rsidP="00125919">
            <w:pPr>
              <w:keepNext/>
              <w:keepLines/>
              <w:spacing w:line="240" w:lineRule="auto"/>
              <w:rPr>
                <w:szCs w:val="20"/>
                <w:lang w:val="fr-CH"/>
              </w:rPr>
            </w:pPr>
            <w:r w:rsidRPr="002C62DF">
              <w:rPr>
                <w:szCs w:val="20"/>
                <w:lang w:val="fr-CH"/>
              </w:rPr>
              <w:t xml:space="preserve">La Smithsonian Institution est le plus grand réseau de musées du monde. Ses missions sont la </w:t>
            </w:r>
            <w:r w:rsidR="00241123" w:rsidRPr="002C62DF">
              <w:rPr>
                <w:szCs w:val="20"/>
                <w:lang w:val="fr-CH"/>
              </w:rPr>
              <w:t>réalisation d’</w:t>
            </w:r>
            <w:r w:rsidRPr="002C62DF">
              <w:rPr>
                <w:szCs w:val="20"/>
                <w:lang w:val="fr-CH"/>
              </w:rPr>
              <w:t>exposition</w:t>
            </w:r>
            <w:r w:rsidR="00241123" w:rsidRPr="002C62DF">
              <w:rPr>
                <w:szCs w:val="20"/>
                <w:lang w:val="fr-CH"/>
              </w:rPr>
              <w:t>s</w:t>
            </w:r>
            <w:r w:rsidRPr="002C62DF">
              <w:rPr>
                <w:szCs w:val="20"/>
                <w:lang w:val="fr-CH"/>
              </w:rPr>
              <w:t>, la formation et la recherche. Elle comprend 21 musées et un zoo, situés principalement à Washington, DC. Sur son site dédié « Access Smithsonian », elle partage ses recommandations pour l’accessibilité des musées.</w:t>
            </w:r>
          </w:p>
        </w:tc>
      </w:tr>
      <w:tr w:rsidR="00C706F7" w:rsidRPr="00410FBF" w14:paraId="35AF1986" w14:textId="77777777" w:rsidTr="00C706F7">
        <w:trPr>
          <w:trHeight w:val="361"/>
        </w:trPr>
        <w:tc>
          <w:tcPr>
            <w:tcW w:w="3652" w:type="dxa"/>
            <w:shd w:val="clear" w:color="auto" w:fill="auto"/>
          </w:tcPr>
          <w:p w14:paraId="1452F660" w14:textId="77777777" w:rsidR="00C706F7" w:rsidRPr="002C62DF" w:rsidRDefault="00C706F7" w:rsidP="00125919">
            <w:pPr>
              <w:keepNext/>
              <w:keepLines/>
              <w:spacing w:line="240" w:lineRule="auto"/>
              <w:rPr>
                <w:lang w:val="fr-CH"/>
              </w:rPr>
            </w:pPr>
          </w:p>
        </w:tc>
        <w:tc>
          <w:tcPr>
            <w:tcW w:w="5245" w:type="dxa"/>
            <w:shd w:val="clear" w:color="auto" w:fill="auto"/>
          </w:tcPr>
          <w:p w14:paraId="4DC27879" w14:textId="77777777" w:rsidR="00C706F7" w:rsidRPr="002C62DF" w:rsidRDefault="00410FBF" w:rsidP="00125919">
            <w:pPr>
              <w:keepNext/>
              <w:keepLines/>
              <w:spacing w:line="240" w:lineRule="auto"/>
              <w:rPr>
                <w:szCs w:val="20"/>
                <w:lang w:val="fr-CH"/>
              </w:rPr>
            </w:pPr>
            <w:hyperlink r:id="rId40" w:history="1">
              <w:r w:rsidR="00C706F7" w:rsidRPr="002C62DF">
                <w:rPr>
                  <w:rStyle w:val="Hyperlink"/>
                  <w:szCs w:val="20"/>
                  <w:lang w:val="fr-CH"/>
                </w:rPr>
                <w:t>ARCHES (en anglais)</w:t>
              </w:r>
            </w:hyperlink>
          </w:p>
        </w:tc>
        <w:tc>
          <w:tcPr>
            <w:tcW w:w="5812" w:type="dxa"/>
            <w:shd w:val="clear" w:color="auto" w:fill="auto"/>
          </w:tcPr>
          <w:p w14:paraId="38948B41" w14:textId="77777777" w:rsidR="00C706F7" w:rsidRPr="002C62DF" w:rsidRDefault="00C706F7" w:rsidP="00125919">
            <w:pPr>
              <w:keepNext/>
              <w:keepLines/>
              <w:spacing w:line="240" w:lineRule="auto"/>
              <w:rPr>
                <w:szCs w:val="20"/>
                <w:lang w:val="fr-CH"/>
              </w:rPr>
            </w:pPr>
            <w:r w:rsidRPr="00207563">
              <w:rPr>
                <w:szCs w:val="20"/>
                <w:lang w:val="en-GB"/>
              </w:rPr>
              <w:t xml:space="preserve">ARCHES signifie « Accessible Resources for Cultural Heritage EcoSystems ». </w:t>
            </w:r>
            <w:r w:rsidRPr="002C62DF">
              <w:rPr>
                <w:szCs w:val="20"/>
                <w:lang w:val="fr-CH"/>
              </w:rPr>
              <w:t>Avec le soutien de l’Union européenne, ARCHES a mis en réseau des personnes en situation de handicap, des entreprises technologiques, des universités et des musées de plusieurs pays. Ensemble, ils ont développé et testé des solutions technologiques pour rendre accessible le patrimoine culturel (Apps, maquettes 3D, avatars utilisant une langue des signes, etc.).</w:t>
            </w:r>
          </w:p>
        </w:tc>
      </w:tr>
      <w:tr w:rsidR="00C706F7" w:rsidRPr="00410FBF" w14:paraId="742C856D" w14:textId="77777777" w:rsidTr="00C706F7">
        <w:trPr>
          <w:trHeight w:val="361"/>
        </w:trPr>
        <w:tc>
          <w:tcPr>
            <w:tcW w:w="3652" w:type="dxa"/>
            <w:shd w:val="clear" w:color="auto" w:fill="auto"/>
          </w:tcPr>
          <w:p w14:paraId="19730C83" w14:textId="77777777" w:rsidR="00C706F7" w:rsidRPr="002C62DF" w:rsidRDefault="00C706F7" w:rsidP="00125919">
            <w:pPr>
              <w:keepNext/>
              <w:keepLines/>
              <w:spacing w:line="240" w:lineRule="auto"/>
              <w:rPr>
                <w:b/>
                <w:lang w:val="fr-CH"/>
              </w:rPr>
            </w:pPr>
          </w:p>
        </w:tc>
        <w:tc>
          <w:tcPr>
            <w:tcW w:w="5245" w:type="dxa"/>
            <w:shd w:val="clear" w:color="auto" w:fill="auto"/>
          </w:tcPr>
          <w:p w14:paraId="6DB3C777" w14:textId="77777777" w:rsidR="00C706F7" w:rsidRPr="00207563" w:rsidRDefault="00410FBF" w:rsidP="00125919">
            <w:pPr>
              <w:keepNext/>
              <w:keepLines/>
              <w:spacing w:line="240" w:lineRule="auto"/>
              <w:rPr>
                <w:szCs w:val="20"/>
                <w:lang w:val="en-GB"/>
              </w:rPr>
            </w:pPr>
            <w:hyperlink r:id="rId41" w:history="1">
              <w:r w:rsidR="00C706F7" w:rsidRPr="00207563">
                <w:rPr>
                  <w:rStyle w:val="Hyperlink"/>
                  <w:szCs w:val="20"/>
                  <w:lang w:val="en-GB"/>
                </w:rPr>
                <w:t>COME-IN! Guidelines</w:t>
              </w:r>
              <w:r w:rsidR="00C706F7" w:rsidRPr="00207563">
                <w:rPr>
                  <w:rStyle w:val="Hyperlink"/>
                  <w:lang w:val="en-GB"/>
                </w:rPr>
                <w:t xml:space="preserve"> (en anglais – 2019) </w:t>
              </w:r>
            </w:hyperlink>
          </w:p>
          <w:p w14:paraId="24F8242E" w14:textId="77777777" w:rsidR="00C706F7" w:rsidRPr="00207563" w:rsidRDefault="00410FBF" w:rsidP="00125919">
            <w:pPr>
              <w:keepNext/>
              <w:keepLines/>
              <w:spacing w:line="240" w:lineRule="auto"/>
              <w:rPr>
                <w:szCs w:val="20"/>
                <w:lang w:val="en-GB"/>
              </w:rPr>
            </w:pPr>
            <w:hyperlink r:id="rId42" w:history="1">
              <w:r w:rsidR="00C706F7" w:rsidRPr="00207563">
                <w:rPr>
                  <w:rStyle w:val="Hyperlink"/>
                  <w:szCs w:val="20"/>
                  <w:lang w:val="en-GB"/>
                </w:rPr>
                <w:t>C</w:t>
              </w:r>
              <w:r w:rsidR="00C706F7" w:rsidRPr="00207563">
                <w:rPr>
                  <w:rStyle w:val="Hyperlink"/>
                  <w:lang w:val="en-GB"/>
                </w:rPr>
                <w:t xml:space="preserve">OME-IN! Handbook for museum operators (en anglais – 2017) </w:t>
              </w:r>
            </w:hyperlink>
          </w:p>
        </w:tc>
        <w:tc>
          <w:tcPr>
            <w:tcW w:w="5812" w:type="dxa"/>
            <w:shd w:val="clear" w:color="auto" w:fill="auto"/>
          </w:tcPr>
          <w:p w14:paraId="5E90CD9A" w14:textId="032FD2FD" w:rsidR="00C706F7" w:rsidRPr="002C62DF" w:rsidRDefault="00C706F7" w:rsidP="00125919">
            <w:pPr>
              <w:keepNext/>
              <w:keepLines/>
              <w:spacing w:line="240" w:lineRule="auto"/>
              <w:rPr>
                <w:szCs w:val="20"/>
                <w:lang w:val="fr-CH"/>
              </w:rPr>
            </w:pPr>
            <w:r w:rsidRPr="002C62DF">
              <w:rPr>
                <w:szCs w:val="20"/>
                <w:lang w:val="fr-CH"/>
              </w:rPr>
              <w:t>Le projet européen « Interreg »</w:t>
            </w:r>
            <w:r w:rsidR="0052688A">
              <w:rPr>
                <w:szCs w:val="20"/>
                <w:lang w:val="fr-CH"/>
              </w:rPr>
              <w:t xml:space="preserve"> </w:t>
            </w:r>
            <w:r w:rsidRPr="002C62DF">
              <w:rPr>
                <w:szCs w:val="20"/>
                <w:lang w:val="fr-CH"/>
              </w:rPr>
              <w:t>d’Europe Centrale « Cooperating for open access to museums towards a wider inclusion » (COME-IN!) a publié d</w:t>
            </w:r>
            <w:r w:rsidRPr="002C62DF">
              <w:rPr>
                <w:lang w:val="fr-CH"/>
              </w:rPr>
              <w:t>eux outils</w:t>
            </w:r>
            <w:r w:rsidRPr="002C62DF">
              <w:rPr>
                <w:szCs w:val="20"/>
                <w:lang w:val="fr-CH"/>
              </w:rPr>
              <w:t xml:space="preserve"> pour développer l’inclusion de personnes en situation de handicap dans les musées de petite et de moyenne taille. Les « Guidelines » servent à rendre accessible le musée, le « Handbook » sert à former le personnel.</w:t>
            </w:r>
          </w:p>
        </w:tc>
      </w:tr>
      <w:tr w:rsidR="00C706F7" w:rsidRPr="00410FBF" w14:paraId="70D07779" w14:textId="77777777" w:rsidTr="00C706F7">
        <w:trPr>
          <w:trHeight w:val="361"/>
        </w:trPr>
        <w:tc>
          <w:tcPr>
            <w:tcW w:w="3652" w:type="dxa"/>
            <w:shd w:val="clear" w:color="auto" w:fill="auto"/>
          </w:tcPr>
          <w:p w14:paraId="6B07A9CB" w14:textId="77777777" w:rsidR="00C706F7" w:rsidRPr="002C62DF" w:rsidRDefault="00C706F7" w:rsidP="00125919">
            <w:pPr>
              <w:keepNext/>
              <w:keepLines/>
              <w:spacing w:line="240" w:lineRule="auto"/>
              <w:rPr>
                <w:lang w:val="fr-CH"/>
              </w:rPr>
            </w:pPr>
          </w:p>
        </w:tc>
        <w:tc>
          <w:tcPr>
            <w:tcW w:w="5245" w:type="dxa"/>
            <w:shd w:val="clear" w:color="auto" w:fill="auto"/>
          </w:tcPr>
          <w:p w14:paraId="2009D30C" w14:textId="77777777" w:rsidR="00C706F7" w:rsidRPr="002C62DF" w:rsidRDefault="00410FBF" w:rsidP="00125919">
            <w:pPr>
              <w:keepNext/>
              <w:keepLines/>
              <w:spacing w:line="240" w:lineRule="auto"/>
              <w:rPr>
                <w:lang w:val="fr-CH"/>
              </w:rPr>
            </w:pPr>
            <w:hyperlink r:id="rId43" w:history="1">
              <w:r w:rsidR="00C706F7" w:rsidRPr="002C62DF">
                <w:rPr>
                  <w:rStyle w:val="Hyperlink"/>
                  <w:rFonts w:cs="Arial"/>
                  <w:bCs/>
                  <w:szCs w:val="20"/>
                  <w:lang w:val="fr-CH"/>
                </w:rPr>
                <w:t xml:space="preserve">Des musées accessibles à tous (2016) </w:t>
              </w:r>
            </w:hyperlink>
          </w:p>
        </w:tc>
        <w:tc>
          <w:tcPr>
            <w:tcW w:w="5812" w:type="dxa"/>
            <w:shd w:val="clear" w:color="auto" w:fill="auto"/>
          </w:tcPr>
          <w:p w14:paraId="33F24867" w14:textId="78A16264" w:rsidR="00C706F7" w:rsidRPr="002C62DF" w:rsidRDefault="00C706F7" w:rsidP="00125919">
            <w:pPr>
              <w:keepNext/>
              <w:keepLines/>
              <w:spacing w:line="240" w:lineRule="auto"/>
              <w:rPr>
                <w:rFonts w:cs="Arial"/>
                <w:szCs w:val="20"/>
                <w:lang w:val="fr-CH"/>
              </w:rPr>
            </w:pPr>
            <w:r w:rsidRPr="002C62DF">
              <w:rPr>
                <w:lang w:val="fr-CH"/>
              </w:rPr>
              <w:t xml:space="preserve">Brochure « Des musées accessibles à tous » dans la collection « Normes et </w:t>
            </w:r>
            <w:r w:rsidR="00C66A4E" w:rsidRPr="002C62DF">
              <w:rPr>
                <w:lang w:val="fr-CH"/>
              </w:rPr>
              <w:t>standards de</w:t>
            </w:r>
            <w:r w:rsidRPr="002C62DF">
              <w:rPr>
                <w:lang w:val="fr-CH"/>
              </w:rPr>
              <w:t xml:space="preserve"> l’AMS</w:t>
            </w:r>
            <w:r w:rsidR="0052688A" w:rsidRPr="002C62DF">
              <w:rPr>
                <w:lang w:val="fr-CH"/>
              </w:rPr>
              <w:t> </w:t>
            </w:r>
            <w:r w:rsidRPr="002C62DF">
              <w:rPr>
                <w:lang w:val="fr-CH"/>
              </w:rPr>
              <w:t>» de l’Association des musées suisse AMS. La publication donne des conseils pour lancer la mise en accessibilité du musée, de ses collections et services pour les publics en situation de handicap.</w:t>
            </w:r>
            <w:r w:rsidR="0052688A">
              <w:rPr>
                <w:lang w:val="fr-CH"/>
              </w:rPr>
              <w:t xml:space="preserve"> </w:t>
            </w:r>
          </w:p>
        </w:tc>
      </w:tr>
      <w:tr w:rsidR="00207563" w:rsidRPr="00410FBF" w14:paraId="1418627B" w14:textId="77777777" w:rsidTr="00C706F7">
        <w:trPr>
          <w:trHeight w:val="361"/>
        </w:trPr>
        <w:tc>
          <w:tcPr>
            <w:tcW w:w="3652" w:type="dxa"/>
            <w:shd w:val="clear" w:color="auto" w:fill="auto"/>
          </w:tcPr>
          <w:p w14:paraId="6A738C95" w14:textId="77777777" w:rsidR="00207563" w:rsidRPr="002C62DF" w:rsidRDefault="00207563" w:rsidP="00125919">
            <w:pPr>
              <w:keepNext/>
              <w:keepLines/>
              <w:spacing w:line="240" w:lineRule="auto"/>
              <w:rPr>
                <w:lang w:val="fr-CH"/>
              </w:rPr>
            </w:pPr>
          </w:p>
        </w:tc>
        <w:tc>
          <w:tcPr>
            <w:tcW w:w="5245" w:type="dxa"/>
            <w:shd w:val="clear" w:color="auto" w:fill="auto"/>
          </w:tcPr>
          <w:p w14:paraId="6DE522C4" w14:textId="18E327DE" w:rsidR="00207563" w:rsidRPr="00207563" w:rsidRDefault="00410FBF" w:rsidP="00125919">
            <w:pPr>
              <w:keepNext/>
              <w:keepLines/>
              <w:spacing w:line="240" w:lineRule="auto"/>
              <w:rPr>
                <w:lang w:val="fr-CH"/>
              </w:rPr>
            </w:pPr>
            <w:hyperlink r:id="rId44" w:history="1">
              <w:r w:rsidR="00207563" w:rsidRPr="006A5ACC">
                <w:rPr>
                  <w:rStyle w:val="Hyperlink"/>
                  <w:lang w:val="fr-CH"/>
                </w:rPr>
                <w:t xml:space="preserve">Développer une offre de médiation pour le public malvoyant et aveugle </w:t>
              </w:r>
              <w:r w:rsidR="006A5ACC" w:rsidRPr="006A5ACC">
                <w:rPr>
                  <w:rStyle w:val="Hyperlink"/>
                  <w:lang w:val="fr-CH"/>
                </w:rPr>
                <w:t>dans un musé</w:t>
              </w:r>
              <w:r w:rsidR="006A5ACC">
                <w:rPr>
                  <w:rStyle w:val="Hyperlink"/>
                  <w:lang w:val="fr-CH"/>
                </w:rPr>
                <w:t>e</w:t>
              </w:r>
              <w:r w:rsidR="006A5ACC" w:rsidRPr="006A5ACC">
                <w:rPr>
                  <w:rStyle w:val="Hyperlink"/>
                  <w:lang w:val="fr-CH"/>
                </w:rPr>
                <w:t xml:space="preserve"> (2021)</w:t>
              </w:r>
            </w:hyperlink>
            <w:r w:rsidR="006A5ACC" w:rsidRPr="00207563">
              <w:rPr>
                <w:lang w:val="fr-CH"/>
              </w:rPr>
              <w:t xml:space="preserve"> </w:t>
            </w:r>
          </w:p>
        </w:tc>
        <w:tc>
          <w:tcPr>
            <w:tcW w:w="5812" w:type="dxa"/>
            <w:shd w:val="clear" w:color="auto" w:fill="auto"/>
          </w:tcPr>
          <w:p w14:paraId="0A73B5F6" w14:textId="5EB499A0" w:rsidR="00207563" w:rsidRPr="002C62DF" w:rsidRDefault="00207563" w:rsidP="00125919">
            <w:pPr>
              <w:keepNext/>
              <w:keepLines/>
              <w:spacing w:line="240" w:lineRule="auto"/>
              <w:rPr>
                <w:rFonts w:cs="Arial"/>
                <w:szCs w:val="20"/>
                <w:lang w:val="fr-CH"/>
              </w:rPr>
            </w:pPr>
            <w:r>
              <w:rPr>
                <w:rFonts w:cs="Arial"/>
                <w:szCs w:val="20"/>
                <w:lang w:val="fr-CH"/>
              </w:rPr>
              <w:t>Un guide issu des projets menés par les médiatrices culturelle</w:t>
            </w:r>
            <w:r w:rsidR="00F73F53">
              <w:rPr>
                <w:rFonts w:cs="Arial"/>
                <w:szCs w:val="20"/>
                <w:lang w:val="fr-CH"/>
              </w:rPr>
              <w:t>s</w:t>
            </w:r>
            <w:r>
              <w:rPr>
                <w:rFonts w:cs="Arial"/>
                <w:szCs w:val="20"/>
                <w:lang w:val="fr-CH"/>
              </w:rPr>
              <w:t xml:space="preserve"> Mélanie Devaud et Leonor </w:t>
            </w:r>
            <w:r w:rsidR="00F73F53">
              <w:rPr>
                <w:rFonts w:cs="Arial"/>
                <w:szCs w:val="20"/>
                <w:lang w:val="fr-CH"/>
              </w:rPr>
              <w:t>Hernández</w:t>
            </w:r>
            <w:r>
              <w:rPr>
                <w:rFonts w:cs="Arial"/>
                <w:szCs w:val="20"/>
                <w:lang w:val="fr-CH"/>
              </w:rPr>
              <w:t xml:space="preserve"> au Laténium – parc et musée d’archéologie</w:t>
            </w:r>
            <w:r w:rsidR="0052688A">
              <w:rPr>
                <w:rFonts w:cs="Arial"/>
                <w:szCs w:val="20"/>
                <w:lang w:val="fr-CH"/>
              </w:rPr>
              <w:t xml:space="preserve"> </w:t>
            </w:r>
            <w:r w:rsidR="0052688A" w:rsidRPr="0052688A">
              <w:rPr>
                <w:rFonts w:asciiTheme="minorHAnsi" w:hAnsiTheme="minorHAnsi" w:cstheme="minorHAnsi"/>
                <w:szCs w:val="20"/>
                <w:lang w:val="fr-CH"/>
              </w:rPr>
              <w:t xml:space="preserve">à </w:t>
            </w:r>
            <w:r w:rsidR="0052688A" w:rsidRPr="0052688A">
              <w:rPr>
                <w:rFonts w:asciiTheme="minorHAnsi" w:hAnsiTheme="minorHAnsi" w:cstheme="minorHAnsi"/>
                <w:color w:val="000000"/>
                <w:szCs w:val="20"/>
                <w:shd w:val="clear" w:color="auto" w:fill="FFFFFF"/>
                <w:lang w:val="fr-CH"/>
              </w:rPr>
              <w:t>Hauterive / Neuchâtel</w:t>
            </w:r>
            <w:r w:rsidRPr="0052688A">
              <w:rPr>
                <w:rFonts w:asciiTheme="minorHAnsi" w:hAnsiTheme="minorHAnsi" w:cstheme="minorHAnsi"/>
                <w:szCs w:val="20"/>
                <w:lang w:val="fr-CH"/>
              </w:rPr>
              <w:t>.</w:t>
            </w:r>
            <w:r>
              <w:rPr>
                <w:rFonts w:cs="Arial"/>
                <w:szCs w:val="20"/>
                <w:lang w:val="fr-CH"/>
              </w:rPr>
              <w:t xml:space="preserve"> </w:t>
            </w:r>
            <w:r w:rsidR="006A5ACC">
              <w:rPr>
                <w:rFonts w:cs="Arial"/>
                <w:szCs w:val="20"/>
                <w:lang w:val="fr-CH"/>
              </w:rPr>
              <w:t>Il réunit</w:t>
            </w:r>
            <w:r w:rsidR="00F73F53">
              <w:rPr>
                <w:rFonts w:cs="Arial"/>
                <w:szCs w:val="20"/>
                <w:lang w:val="fr-CH"/>
              </w:rPr>
              <w:t xml:space="preserve"> u</w:t>
            </w:r>
            <w:r w:rsidR="00F73F53" w:rsidRPr="00F73F53">
              <w:rPr>
                <w:rFonts w:cs="Arial"/>
                <w:szCs w:val="20"/>
                <w:lang w:val="fr-CH"/>
              </w:rPr>
              <w:t>n</w:t>
            </w:r>
            <w:r w:rsidR="006A5ACC">
              <w:rPr>
                <w:rFonts w:cs="Arial"/>
                <w:szCs w:val="20"/>
                <w:lang w:val="fr-CH"/>
              </w:rPr>
              <w:t xml:space="preserve"> partage d’expériences et </w:t>
            </w:r>
            <w:r w:rsidR="00F73F53">
              <w:rPr>
                <w:rFonts w:cs="Arial"/>
                <w:szCs w:val="20"/>
                <w:lang w:val="fr-CH"/>
              </w:rPr>
              <w:t>u</w:t>
            </w:r>
            <w:r w:rsidR="00F73F53" w:rsidRPr="00F73F53">
              <w:rPr>
                <w:rFonts w:cs="Arial"/>
                <w:szCs w:val="20"/>
                <w:lang w:val="fr-CH"/>
              </w:rPr>
              <w:t xml:space="preserve">ne </w:t>
            </w:r>
            <w:r w:rsidR="006A5ACC">
              <w:rPr>
                <w:rFonts w:cs="Arial"/>
                <w:szCs w:val="20"/>
                <w:lang w:val="fr-CH"/>
              </w:rPr>
              <w:t xml:space="preserve">marche à suivre. </w:t>
            </w:r>
            <w:r>
              <w:rPr>
                <w:rFonts w:cs="Arial"/>
                <w:szCs w:val="20"/>
                <w:lang w:val="fr-CH"/>
              </w:rPr>
              <w:t>Il est en ligne dans le dossier « Inclusion » sur le site de Médiation Culturelle Suisse.</w:t>
            </w:r>
          </w:p>
        </w:tc>
      </w:tr>
      <w:tr w:rsidR="00C706F7" w:rsidRPr="00410FBF" w14:paraId="25BE911A" w14:textId="77777777" w:rsidTr="00C706F7">
        <w:trPr>
          <w:trHeight w:val="361"/>
        </w:trPr>
        <w:tc>
          <w:tcPr>
            <w:tcW w:w="3652" w:type="dxa"/>
            <w:shd w:val="clear" w:color="auto" w:fill="auto"/>
          </w:tcPr>
          <w:p w14:paraId="088457EB" w14:textId="77777777" w:rsidR="00C706F7" w:rsidRPr="002C62DF" w:rsidRDefault="00C706F7" w:rsidP="00125919">
            <w:pPr>
              <w:keepNext/>
              <w:keepLines/>
              <w:spacing w:line="240" w:lineRule="auto"/>
              <w:rPr>
                <w:lang w:val="fr-CH"/>
              </w:rPr>
            </w:pPr>
          </w:p>
        </w:tc>
        <w:tc>
          <w:tcPr>
            <w:tcW w:w="5245" w:type="dxa"/>
            <w:shd w:val="clear" w:color="auto" w:fill="auto"/>
          </w:tcPr>
          <w:p w14:paraId="582D88B1" w14:textId="77777777" w:rsidR="00C706F7" w:rsidRPr="002C62DF" w:rsidRDefault="00410FBF" w:rsidP="00125919">
            <w:pPr>
              <w:keepNext/>
              <w:keepLines/>
              <w:spacing w:line="240" w:lineRule="auto"/>
              <w:rPr>
                <w:lang w:val="fr-CH"/>
              </w:rPr>
            </w:pPr>
            <w:hyperlink r:id="rId45" w:history="1">
              <w:r w:rsidR="00C706F7" w:rsidRPr="002C62DF">
                <w:rPr>
                  <w:rStyle w:val="Hyperlink"/>
                  <w:lang w:val="fr-CH"/>
                </w:rPr>
                <w:t>Expositions et parcours de visite accessibles (2017)</w:t>
              </w:r>
            </w:hyperlink>
          </w:p>
        </w:tc>
        <w:tc>
          <w:tcPr>
            <w:tcW w:w="5812" w:type="dxa"/>
            <w:shd w:val="clear" w:color="auto" w:fill="auto"/>
          </w:tcPr>
          <w:p w14:paraId="65E1E296" w14:textId="77777777" w:rsidR="00C706F7" w:rsidRPr="002C62DF" w:rsidRDefault="00C706F7" w:rsidP="00125919">
            <w:pPr>
              <w:keepNext/>
              <w:keepLines/>
              <w:spacing w:line="240" w:lineRule="auto"/>
              <w:rPr>
                <w:lang w:val="fr-CH"/>
              </w:rPr>
            </w:pPr>
            <w:r w:rsidRPr="002C62DF">
              <w:rPr>
                <w:rFonts w:cs="Arial"/>
                <w:szCs w:val="20"/>
                <w:lang w:val="fr-CH"/>
              </w:rPr>
              <w:t>Un guide de référence du Ministère de la Culture français pour développer l’accessibilité culturelle.</w:t>
            </w:r>
          </w:p>
        </w:tc>
      </w:tr>
      <w:tr w:rsidR="006A5ACC" w:rsidRPr="00410FBF" w14:paraId="0D033ECF" w14:textId="77777777" w:rsidTr="00C706F7">
        <w:trPr>
          <w:trHeight w:val="361"/>
        </w:trPr>
        <w:tc>
          <w:tcPr>
            <w:tcW w:w="3652" w:type="dxa"/>
            <w:shd w:val="clear" w:color="auto" w:fill="auto"/>
          </w:tcPr>
          <w:p w14:paraId="18911337" w14:textId="77777777" w:rsidR="006A5ACC" w:rsidRPr="002C62DF" w:rsidRDefault="006A5ACC" w:rsidP="00125919">
            <w:pPr>
              <w:keepNext/>
              <w:keepLines/>
              <w:spacing w:line="240" w:lineRule="auto"/>
              <w:rPr>
                <w:lang w:val="fr-CH"/>
              </w:rPr>
            </w:pPr>
          </w:p>
        </w:tc>
        <w:tc>
          <w:tcPr>
            <w:tcW w:w="5245" w:type="dxa"/>
            <w:shd w:val="clear" w:color="auto" w:fill="auto"/>
          </w:tcPr>
          <w:p w14:paraId="109ADFF4" w14:textId="6D96071A" w:rsidR="006A5ACC" w:rsidRPr="006A5ACC" w:rsidRDefault="00410FBF" w:rsidP="00125919">
            <w:pPr>
              <w:keepNext/>
              <w:keepLines/>
              <w:spacing w:line="240" w:lineRule="auto"/>
              <w:rPr>
                <w:lang w:val="fr-CH"/>
              </w:rPr>
            </w:pPr>
            <w:hyperlink r:id="rId46" w:history="1">
              <w:r w:rsidR="006A5ACC" w:rsidRPr="00F73F53">
                <w:rPr>
                  <w:rStyle w:val="Hyperlink"/>
                  <w:lang w:val="fr-CH"/>
                </w:rPr>
                <w:t xml:space="preserve">Le français FALC dans </w:t>
              </w:r>
              <w:r w:rsidR="00F73F53">
                <w:rPr>
                  <w:rStyle w:val="Hyperlink"/>
                  <w:lang w:val="fr-CH"/>
                </w:rPr>
                <w:t xml:space="preserve">les </w:t>
              </w:r>
              <w:r w:rsidR="006A5ACC" w:rsidRPr="00F73F53">
                <w:rPr>
                  <w:rStyle w:val="Hyperlink"/>
                  <w:lang w:val="fr-CH"/>
                </w:rPr>
                <w:t>exposition</w:t>
              </w:r>
              <w:r w:rsidR="00F73F53">
                <w:rPr>
                  <w:rStyle w:val="Hyperlink"/>
                  <w:lang w:val="fr-CH"/>
                </w:rPr>
                <w:t>s</w:t>
              </w:r>
              <w:r w:rsidR="006A5ACC" w:rsidRPr="00F73F53">
                <w:rPr>
                  <w:rStyle w:val="Hyperlink"/>
                  <w:lang w:val="fr-CH"/>
                </w:rPr>
                <w:t xml:space="preserve"> (2021)</w:t>
              </w:r>
            </w:hyperlink>
          </w:p>
        </w:tc>
        <w:tc>
          <w:tcPr>
            <w:tcW w:w="5812" w:type="dxa"/>
            <w:shd w:val="clear" w:color="auto" w:fill="auto"/>
          </w:tcPr>
          <w:p w14:paraId="208E453F" w14:textId="061EDD88" w:rsidR="006A5ACC" w:rsidRPr="002C62DF" w:rsidRDefault="006A5ACC" w:rsidP="00125919">
            <w:pPr>
              <w:keepNext/>
              <w:keepLines/>
              <w:spacing w:line="240" w:lineRule="auto"/>
              <w:rPr>
                <w:bCs/>
                <w:lang w:val="fr-CH"/>
              </w:rPr>
            </w:pPr>
            <w:r>
              <w:rPr>
                <w:rFonts w:cs="Arial"/>
                <w:szCs w:val="20"/>
                <w:lang w:val="fr-CH"/>
              </w:rPr>
              <w:t>Un guide issu des projets menés par l</w:t>
            </w:r>
            <w:r w:rsidR="00F73F53">
              <w:rPr>
                <w:rFonts w:cs="Arial"/>
                <w:szCs w:val="20"/>
                <w:lang w:val="fr-CH"/>
              </w:rPr>
              <w:t>a</w:t>
            </w:r>
            <w:r>
              <w:rPr>
                <w:rFonts w:cs="Arial"/>
                <w:szCs w:val="20"/>
                <w:lang w:val="fr-CH"/>
              </w:rPr>
              <w:t xml:space="preserve"> médiatrice culturelle Leonor </w:t>
            </w:r>
            <w:r w:rsidR="00F73F53">
              <w:rPr>
                <w:rFonts w:cs="Arial"/>
                <w:szCs w:val="20"/>
                <w:lang w:val="fr-CH"/>
              </w:rPr>
              <w:t>Hernández</w:t>
            </w:r>
            <w:r>
              <w:rPr>
                <w:rFonts w:cs="Arial"/>
                <w:szCs w:val="20"/>
                <w:lang w:val="fr-CH"/>
              </w:rPr>
              <w:t xml:space="preserve"> au Laténium – parc et musée d’archéologie</w:t>
            </w:r>
            <w:r w:rsidR="00983928">
              <w:rPr>
                <w:rFonts w:cs="Arial"/>
                <w:szCs w:val="20"/>
                <w:lang w:val="fr-CH"/>
              </w:rPr>
              <w:t xml:space="preserve"> </w:t>
            </w:r>
            <w:r w:rsidR="00983928" w:rsidRPr="0052688A">
              <w:rPr>
                <w:rFonts w:asciiTheme="minorHAnsi" w:hAnsiTheme="minorHAnsi" w:cstheme="minorHAnsi"/>
                <w:szCs w:val="20"/>
                <w:lang w:val="fr-CH"/>
              </w:rPr>
              <w:t xml:space="preserve">à </w:t>
            </w:r>
            <w:r w:rsidR="00983928" w:rsidRPr="0052688A">
              <w:rPr>
                <w:rFonts w:asciiTheme="minorHAnsi" w:hAnsiTheme="minorHAnsi" w:cstheme="minorHAnsi"/>
                <w:color w:val="000000"/>
                <w:szCs w:val="20"/>
                <w:shd w:val="clear" w:color="auto" w:fill="FFFFFF"/>
                <w:lang w:val="fr-CH"/>
              </w:rPr>
              <w:t>Hauterive / Neuchâtel</w:t>
            </w:r>
            <w:r>
              <w:rPr>
                <w:rFonts w:cs="Arial"/>
                <w:szCs w:val="20"/>
                <w:lang w:val="fr-CH"/>
              </w:rPr>
              <w:t xml:space="preserve">. Il réunit </w:t>
            </w:r>
            <w:r w:rsidR="00F73F53">
              <w:rPr>
                <w:rFonts w:cs="Arial"/>
                <w:szCs w:val="20"/>
                <w:lang w:val="fr-CH"/>
              </w:rPr>
              <w:t xml:space="preserve">un argumentaire, un </w:t>
            </w:r>
            <w:r>
              <w:rPr>
                <w:rFonts w:cs="Arial"/>
                <w:szCs w:val="20"/>
                <w:lang w:val="fr-CH"/>
              </w:rPr>
              <w:t xml:space="preserve">partage d’expériences et </w:t>
            </w:r>
            <w:r w:rsidR="00F73F53">
              <w:rPr>
                <w:rFonts w:cs="Arial"/>
                <w:szCs w:val="20"/>
                <w:lang w:val="fr-CH"/>
              </w:rPr>
              <w:t xml:space="preserve">une </w:t>
            </w:r>
            <w:r>
              <w:rPr>
                <w:rFonts w:cs="Arial"/>
                <w:szCs w:val="20"/>
                <w:lang w:val="fr-CH"/>
              </w:rPr>
              <w:t>marche à suivre. Il est en ligne dans le dossier « Inclusion » sur le site de Médiation Culturelle Suisse.</w:t>
            </w:r>
          </w:p>
        </w:tc>
      </w:tr>
      <w:tr w:rsidR="00C706F7" w:rsidRPr="002C62DF" w14:paraId="73CDCA48" w14:textId="77777777" w:rsidTr="00C706F7">
        <w:trPr>
          <w:trHeight w:val="361"/>
        </w:trPr>
        <w:tc>
          <w:tcPr>
            <w:tcW w:w="3652" w:type="dxa"/>
            <w:shd w:val="clear" w:color="auto" w:fill="auto"/>
          </w:tcPr>
          <w:p w14:paraId="1AD1488C" w14:textId="77777777" w:rsidR="00C706F7" w:rsidRPr="002C62DF" w:rsidRDefault="00C706F7" w:rsidP="00125919">
            <w:pPr>
              <w:keepNext/>
              <w:keepLines/>
              <w:spacing w:line="240" w:lineRule="auto"/>
              <w:rPr>
                <w:lang w:val="fr-CH"/>
              </w:rPr>
            </w:pPr>
          </w:p>
        </w:tc>
        <w:tc>
          <w:tcPr>
            <w:tcW w:w="5245" w:type="dxa"/>
            <w:shd w:val="clear" w:color="auto" w:fill="auto"/>
          </w:tcPr>
          <w:p w14:paraId="69D8DBE1" w14:textId="77777777" w:rsidR="00C706F7" w:rsidRPr="002C62DF" w:rsidRDefault="00410FBF" w:rsidP="00125919">
            <w:pPr>
              <w:keepNext/>
              <w:keepLines/>
              <w:spacing w:line="240" w:lineRule="auto"/>
              <w:rPr>
                <w:lang w:val="fr-CH"/>
              </w:rPr>
            </w:pPr>
            <w:hyperlink r:id="rId47" w:history="1">
              <w:r w:rsidR="00C706F7" w:rsidRPr="002C62DF">
                <w:rPr>
                  <w:rStyle w:val="Hyperlink"/>
                  <w:lang w:val="fr-CH"/>
                </w:rPr>
                <w:t xml:space="preserve">Médiation Culture Inclusion (2018) </w:t>
              </w:r>
            </w:hyperlink>
            <w:r w:rsidR="00C706F7" w:rsidRPr="002C62DF">
              <w:rPr>
                <w:rStyle w:val="Hyperlink"/>
                <w:lang w:val="fr-CH"/>
              </w:rPr>
              <w:t xml:space="preserve"> </w:t>
            </w:r>
          </w:p>
          <w:p w14:paraId="3F782958" w14:textId="77777777" w:rsidR="00C706F7" w:rsidRPr="002C62DF" w:rsidRDefault="00C706F7" w:rsidP="00125919">
            <w:pPr>
              <w:keepNext/>
              <w:keepLines/>
              <w:spacing w:line="240" w:lineRule="auto"/>
              <w:rPr>
                <w:lang w:val="fr-CH"/>
              </w:rPr>
            </w:pPr>
          </w:p>
        </w:tc>
        <w:tc>
          <w:tcPr>
            <w:tcW w:w="5812" w:type="dxa"/>
            <w:shd w:val="clear" w:color="auto" w:fill="auto"/>
          </w:tcPr>
          <w:p w14:paraId="7FD6F04E" w14:textId="0F897BE2" w:rsidR="00C706F7" w:rsidRPr="002C62DF" w:rsidRDefault="00C706F7" w:rsidP="00125919">
            <w:pPr>
              <w:keepNext/>
              <w:keepLines/>
              <w:spacing w:line="240" w:lineRule="auto"/>
              <w:rPr>
                <w:rFonts w:cs="Arial"/>
                <w:szCs w:val="20"/>
                <w:lang w:val="fr-CH"/>
              </w:rPr>
            </w:pPr>
            <w:r w:rsidRPr="002C62DF">
              <w:rPr>
                <w:bCs/>
                <w:lang w:val="fr-CH"/>
              </w:rPr>
              <w:t xml:space="preserve">Kit </w:t>
            </w:r>
            <w:r w:rsidR="003E74A8" w:rsidRPr="002C62DF">
              <w:rPr>
                <w:bCs/>
                <w:lang w:val="fr-CH"/>
              </w:rPr>
              <w:t>« </w:t>
            </w:r>
            <w:r w:rsidRPr="002C62DF">
              <w:rPr>
                <w:bCs/>
                <w:lang w:val="fr-CH"/>
              </w:rPr>
              <w:t>Médiation Culture Inclusion » né d’un projet de recherche appliquée de la Scuola universitaria professionale della Svizzera Italiana SUPSI, Laboratorio cultura visiva. Ce projet a développé, testé et évalué une offre réalisée avec et pour des personnes en situation de handicap visuel dans une dizaine de musées du Tessin. Kit disponible en IT / FR / DE.</w:t>
            </w:r>
          </w:p>
        </w:tc>
      </w:tr>
      <w:tr w:rsidR="00C706F7" w:rsidRPr="00410FBF" w14:paraId="0B455312" w14:textId="77777777" w:rsidTr="00C706F7">
        <w:trPr>
          <w:trHeight w:val="361"/>
        </w:trPr>
        <w:tc>
          <w:tcPr>
            <w:tcW w:w="3652" w:type="dxa"/>
            <w:shd w:val="clear" w:color="auto" w:fill="auto"/>
          </w:tcPr>
          <w:p w14:paraId="38D6265D" w14:textId="77777777" w:rsidR="00C706F7" w:rsidRPr="002C62DF" w:rsidRDefault="00C706F7" w:rsidP="00125919">
            <w:pPr>
              <w:keepNext/>
              <w:keepLines/>
              <w:spacing w:line="240" w:lineRule="auto"/>
              <w:rPr>
                <w:lang w:val="fr-CH"/>
              </w:rPr>
            </w:pPr>
          </w:p>
        </w:tc>
        <w:tc>
          <w:tcPr>
            <w:tcW w:w="5245" w:type="dxa"/>
            <w:shd w:val="clear" w:color="auto" w:fill="auto"/>
          </w:tcPr>
          <w:p w14:paraId="0A8AA185" w14:textId="77777777" w:rsidR="00C706F7" w:rsidRPr="002C62DF" w:rsidRDefault="00410FBF" w:rsidP="00125919">
            <w:pPr>
              <w:keepNext/>
              <w:keepLines/>
              <w:spacing w:line="240" w:lineRule="auto"/>
              <w:rPr>
                <w:szCs w:val="20"/>
                <w:lang w:val="fr-CH"/>
              </w:rPr>
            </w:pPr>
            <w:hyperlink r:id="rId48" w:history="1">
              <w:r w:rsidR="00C706F7" w:rsidRPr="002C62DF">
                <w:rPr>
                  <w:rStyle w:val="Hyperlink"/>
                  <w:szCs w:val="20"/>
                  <w:lang w:val="fr-CH"/>
                </w:rPr>
                <w:t xml:space="preserve">Plaidoyer pour des musées toujours inclusifs après le Covid-19 (2020) </w:t>
              </w:r>
            </w:hyperlink>
            <w:r w:rsidR="00C706F7" w:rsidRPr="002C62DF">
              <w:rPr>
                <w:rStyle w:val="Hyperlink"/>
                <w:szCs w:val="20"/>
                <w:lang w:val="fr-CH"/>
              </w:rPr>
              <w:t xml:space="preserve"> </w:t>
            </w:r>
          </w:p>
        </w:tc>
        <w:tc>
          <w:tcPr>
            <w:tcW w:w="5812" w:type="dxa"/>
            <w:shd w:val="clear" w:color="auto" w:fill="auto"/>
          </w:tcPr>
          <w:p w14:paraId="036315BB" w14:textId="77777777" w:rsidR="00C706F7" w:rsidRPr="002C62DF" w:rsidRDefault="00C706F7" w:rsidP="00125919">
            <w:pPr>
              <w:keepNext/>
              <w:keepLines/>
              <w:spacing w:line="240" w:lineRule="auto"/>
              <w:rPr>
                <w:szCs w:val="20"/>
                <w:lang w:val="fr-CH"/>
              </w:rPr>
            </w:pPr>
            <w:r w:rsidRPr="002C62DF">
              <w:rPr>
                <w:szCs w:val="20"/>
                <w:lang w:val="fr-CH"/>
              </w:rPr>
              <w:t>Tactile Studio crée des dispositifs de design universel pour la scénographie et la médiation de musée. Sur son site web, il partage les conseils et recommandations issus d’un atelier international sur l’inclusion au musée à l’ère du Covid.</w:t>
            </w:r>
          </w:p>
        </w:tc>
      </w:tr>
      <w:tr w:rsidR="005B0DD9" w:rsidRPr="00410FBF" w14:paraId="21ACA8AC" w14:textId="77777777" w:rsidTr="00C706F7">
        <w:trPr>
          <w:trHeight w:val="361"/>
        </w:trPr>
        <w:tc>
          <w:tcPr>
            <w:tcW w:w="3652" w:type="dxa"/>
            <w:shd w:val="clear" w:color="auto" w:fill="auto"/>
          </w:tcPr>
          <w:p w14:paraId="616F3808" w14:textId="77777777" w:rsidR="005B0DD9" w:rsidRPr="002C62DF" w:rsidRDefault="005B0DD9" w:rsidP="00125919">
            <w:pPr>
              <w:keepNext/>
              <w:keepLines/>
              <w:spacing w:line="240" w:lineRule="auto"/>
              <w:rPr>
                <w:lang w:val="fr-CH"/>
              </w:rPr>
            </w:pPr>
          </w:p>
        </w:tc>
        <w:tc>
          <w:tcPr>
            <w:tcW w:w="5245" w:type="dxa"/>
            <w:shd w:val="clear" w:color="auto" w:fill="auto"/>
          </w:tcPr>
          <w:p w14:paraId="02C566EC" w14:textId="73F714E2" w:rsidR="005B0DD9" w:rsidRPr="002C62DF" w:rsidRDefault="00410FBF" w:rsidP="00125919">
            <w:pPr>
              <w:keepNext/>
              <w:keepLines/>
              <w:spacing w:line="240" w:lineRule="auto"/>
              <w:rPr>
                <w:lang w:val="fr-CH"/>
              </w:rPr>
            </w:pPr>
            <w:hyperlink r:id="rId49" w:history="1">
              <w:r w:rsidR="005B0DD9" w:rsidRPr="002C62DF">
                <w:rPr>
                  <w:rStyle w:val="Hyperlink"/>
                  <w:lang w:val="fr-CH"/>
                </w:rPr>
                <w:t>Un musée pour tous !</w:t>
              </w:r>
            </w:hyperlink>
          </w:p>
        </w:tc>
        <w:tc>
          <w:tcPr>
            <w:tcW w:w="5812" w:type="dxa"/>
            <w:shd w:val="clear" w:color="auto" w:fill="auto"/>
          </w:tcPr>
          <w:p w14:paraId="6A0A214E" w14:textId="63E35E11" w:rsidR="005B0DD9" w:rsidRPr="002C62DF" w:rsidRDefault="005B0DD9" w:rsidP="00125919">
            <w:pPr>
              <w:keepNext/>
              <w:keepLines/>
              <w:spacing w:line="240" w:lineRule="auto"/>
              <w:rPr>
                <w:szCs w:val="20"/>
                <w:lang w:val="fr-CH"/>
              </w:rPr>
            </w:pPr>
            <w:r w:rsidRPr="002C62DF">
              <w:rPr>
                <w:szCs w:val="20"/>
                <w:lang w:val="fr-CH"/>
              </w:rPr>
              <w:t xml:space="preserve">Poster interactif « Un musée pour tous ! » </w:t>
            </w:r>
            <w:r w:rsidR="004F0CB5" w:rsidRPr="002C62DF">
              <w:rPr>
                <w:szCs w:val="20"/>
                <w:lang w:val="fr-CH"/>
              </w:rPr>
              <w:t>d</w:t>
            </w:r>
            <w:r w:rsidR="00586095" w:rsidRPr="002C62DF">
              <w:rPr>
                <w:szCs w:val="20"/>
                <w:lang w:val="fr-CH"/>
              </w:rPr>
              <w:t>e l’I</w:t>
            </w:r>
            <w:r w:rsidR="004F0CB5" w:rsidRPr="002C62DF">
              <w:rPr>
                <w:bCs/>
                <w:szCs w:val="20"/>
                <w:lang w:val="fr-CH"/>
              </w:rPr>
              <w:t xml:space="preserve">nternational Committee for Education and Cultural Action de l’ICOM CECA. </w:t>
            </w:r>
            <w:r w:rsidRPr="002C62DF">
              <w:rPr>
                <w:szCs w:val="20"/>
                <w:lang w:val="fr-CH"/>
              </w:rPr>
              <w:t xml:space="preserve">Ce poster offre une vision d’ensemble des mesures d’accessibilité universelle à mettre en place pour accueillir </w:t>
            </w:r>
            <w:r w:rsidR="00586095" w:rsidRPr="002C62DF">
              <w:rPr>
                <w:szCs w:val="20"/>
                <w:lang w:val="fr-CH"/>
              </w:rPr>
              <w:t xml:space="preserve">des </w:t>
            </w:r>
            <w:r w:rsidR="00586095" w:rsidRPr="00417E11">
              <w:rPr>
                <w:szCs w:val="20"/>
                <w:lang w:val="fr-CH"/>
              </w:rPr>
              <w:t>visiteurs et visiteurs</w:t>
            </w:r>
            <w:r w:rsidR="00586095" w:rsidRPr="002C62DF">
              <w:rPr>
                <w:szCs w:val="20"/>
                <w:lang w:val="fr-CH"/>
              </w:rPr>
              <w:t xml:space="preserve"> aux profils variés.</w:t>
            </w:r>
            <w:r w:rsidRPr="002C62DF">
              <w:rPr>
                <w:szCs w:val="20"/>
                <w:lang w:val="fr-CH"/>
              </w:rPr>
              <w:t xml:space="preserve"> </w:t>
            </w:r>
          </w:p>
        </w:tc>
      </w:tr>
      <w:tr w:rsidR="00C706F7" w:rsidRPr="002C62DF" w14:paraId="0C362FB6" w14:textId="77777777" w:rsidTr="005B0DD9">
        <w:trPr>
          <w:trHeight w:val="361"/>
        </w:trPr>
        <w:tc>
          <w:tcPr>
            <w:tcW w:w="3652" w:type="dxa"/>
            <w:shd w:val="clear" w:color="auto" w:fill="8DB3E2" w:themeFill="text2" w:themeFillTint="66"/>
          </w:tcPr>
          <w:p w14:paraId="5C181AC1" w14:textId="76DB748E" w:rsidR="00C706F7" w:rsidRPr="002C62DF" w:rsidRDefault="00C706F7" w:rsidP="00125919">
            <w:pPr>
              <w:pStyle w:val="berschrift2"/>
              <w:rPr>
                <w:sz w:val="28"/>
                <w:szCs w:val="28"/>
                <w:lang w:val="fr-CH"/>
              </w:rPr>
            </w:pPr>
            <w:bookmarkStart w:id="33" w:name="_Toc85010728"/>
            <w:bookmarkStart w:id="34" w:name="_Toc87966932"/>
            <w:r w:rsidRPr="002C62DF">
              <w:rPr>
                <w:sz w:val="28"/>
                <w:szCs w:val="28"/>
                <w:lang w:val="fr-CH"/>
              </w:rPr>
              <w:t>Accès aux contenus</w:t>
            </w:r>
            <w:bookmarkEnd w:id="33"/>
            <w:bookmarkEnd w:id="34"/>
          </w:p>
        </w:tc>
        <w:tc>
          <w:tcPr>
            <w:tcW w:w="5245" w:type="dxa"/>
            <w:shd w:val="clear" w:color="auto" w:fill="8DB3E2" w:themeFill="text2" w:themeFillTint="66"/>
          </w:tcPr>
          <w:p w14:paraId="23C742BE" w14:textId="77777777" w:rsidR="00C706F7" w:rsidRPr="002C62DF" w:rsidRDefault="00C706F7" w:rsidP="00125919">
            <w:pPr>
              <w:pStyle w:val="berschrift2"/>
              <w:rPr>
                <w:sz w:val="28"/>
                <w:szCs w:val="28"/>
                <w:lang w:val="fr-CH"/>
              </w:rPr>
            </w:pPr>
          </w:p>
        </w:tc>
        <w:tc>
          <w:tcPr>
            <w:tcW w:w="5812" w:type="dxa"/>
            <w:shd w:val="clear" w:color="auto" w:fill="8DB3E2" w:themeFill="text2" w:themeFillTint="66"/>
          </w:tcPr>
          <w:p w14:paraId="2E584AB1" w14:textId="77777777" w:rsidR="00C706F7" w:rsidRPr="002C62DF" w:rsidRDefault="00C706F7" w:rsidP="00125919">
            <w:pPr>
              <w:pStyle w:val="berschrift2"/>
              <w:rPr>
                <w:rFonts w:cs="Arial"/>
                <w:sz w:val="28"/>
                <w:szCs w:val="28"/>
                <w:lang w:val="fr-CH"/>
              </w:rPr>
            </w:pPr>
          </w:p>
        </w:tc>
      </w:tr>
      <w:tr w:rsidR="00C706F7" w:rsidRPr="002C62DF" w14:paraId="452DD551" w14:textId="77777777" w:rsidTr="005B0DD9">
        <w:trPr>
          <w:trHeight w:val="361"/>
        </w:trPr>
        <w:tc>
          <w:tcPr>
            <w:tcW w:w="3652" w:type="dxa"/>
            <w:shd w:val="clear" w:color="auto" w:fill="D9D9D9" w:themeFill="background1" w:themeFillShade="D9"/>
          </w:tcPr>
          <w:p w14:paraId="15D11091" w14:textId="37617228" w:rsidR="00C706F7" w:rsidRPr="002C62DF" w:rsidRDefault="00C706F7" w:rsidP="00125919">
            <w:pPr>
              <w:pStyle w:val="berschrift3"/>
              <w:rPr>
                <w:lang w:val="fr-CH"/>
              </w:rPr>
            </w:pPr>
            <w:bookmarkStart w:id="35" w:name="_Toc87966933"/>
            <w:r w:rsidRPr="002C62DF">
              <w:rPr>
                <w:lang w:val="fr-CH"/>
              </w:rPr>
              <w:t>Généralités</w:t>
            </w:r>
            <w:bookmarkEnd w:id="35"/>
          </w:p>
        </w:tc>
        <w:tc>
          <w:tcPr>
            <w:tcW w:w="5245" w:type="dxa"/>
            <w:shd w:val="clear" w:color="auto" w:fill="D9D9D9" w:themeFill="background1" w:themeFillShade="D9"/>
          </w:tcPr>
          <w:p w14:paraId="10754E0A" w14:textId="77777777" w:rsidR="00C706F7" w:rsidRPr="002C62DF" w:rsidRDefault="00C706F7" w:rsidP="00125919">
            <w:pPr>
              <w:pStyle w:val="berschrift3"/>
              <w:rPr>
                <w:lang w:val="fr-CH"/>
              </w:rPr>
            </w:pPr>
          </w:p>
        </w:tc>
        <w:tc>
          <w:tcPr>
            <w:tcW w:w="5812" w:type="dxa"/>
            <w:shd w:val="clear" w:color="auto" w:fill="D9D9D9" w:themeFill="background1" w:themeFillShade="D9"/>
          </w:tcPr>
          <w:p w14:paraId="7F3F946B" w14:textId="77777777" w:rsidR="00C706F7" w:rsidRPr="002C62DF" w:rsidRDefault="00C706F7" w:rsidP="00125919">
            <w:pPr>
              <w:pStyle w:val="berschrift3"/>
              <w:rPr>
                <w:rFonts w:cs="Arial"/>
                <w:szCs w:val="20"/>
                <w:lang w:val="fr-CH"/>
              </w:rPr>
            </w:pPr>
          </w:p>
        </w:tc>
      </w:tr>
      <w:tr w:rsidR="00C706F7" w:rsidRPr="002C62DF" w14:paraId="58843B00" w14:textId="77777777" w:rsidTr="005B0DD9">
        <w:trPr>
          <w:trHeight w:val="361"/>
        </w:trPr>
        <w:tc>
          <w:tcPr>
            <w:tcW w:w="3652" w:type="dxa"/>
            <w:shd w:val="clear" w:color="auto" w:fill="auto"/>
          </w:tcPr>
          <w:p w14:paraId="0A5D556D" w14:textId="77777777" w:rsidR="00C706F7" w:rsidRPr="002C62DF" w:rsidRDefault="00C706F7" w:rsidP="00125919">
            <w:pPr>
              <w:keepNext/>
              <w:keepLines/>
              <w:spacing w:line="240" w:lineRule="auto"/>
              <w:rPr>
                <w:lang w:val="fr-CH"/>
              </w:rPr>
            </w:pPr>
          </w:p>
        </w:tc>
        <w:tc>
          <w:tcPr>
            <w:tcW w:w="5245" w:type="dxa"/>
            <w:shd w:val="clear" w:color="auto" w:fill="auto"/>
          </w:tcPr>
          <w:p w14:paraId="39A2F7A3" w14:textId="77777777" w:rsidR="00C706F7" w:rsidRPr="002C62DF" w:rsidRDefault="00410FBF" w:rsidP="00125919">
            <w:pPr>
              <w:keepNext/>
              <w:keepLines/>
              <w:spacing w:line="240" w:lineRule="auto"/>
              <w:rPr>
                <w:szCs w:val="20"/>
                <w:lang w:val="fr-CH"/>
              </w:rPr>
            </w:pPr>
            <w:hyperlink r:id="rId50" w:history="1">
              <w:r w:rsidR="00C706F7" w:rsidRPr="002C62DF">
                <w:rPr>
                  <w:rStyle w:val="Hyperlink"/>
                  <w:szCs w:val="20"/>
                  <w:lang w:val="fr-CH"/>
                </w:rPr>
                <w:t>Fonctionnalités d’accessibilité Android</w:t>
              </w:r>
            </w:hyperlink>
          </w:p>
        </w:tc>
        <w:tc>
          <w:tcPr>
            <w:tcW w:w="5812" w:type="dxa"/>
            <w:shd w:val="clear" w:color="auto" w:fill="auto"/>
          </w:tcPr>
          <w:p w14:paraId="3C02F52B" w14:textId="77777777" w:rsidR="00C706F7" w:rsidRPr="002C62DF" w:rsidRDefault="00C706F7" w:rsidP="00125919">
            <w:pPr>
              <w:keepNext/>
              <w:keepLines/>
              <w:spacing w:line="240" w:lineRule="auto"/>
              <w:rPr>
                <w:szCs w:val="20"/>
                <w:lang w:val="fr-CH"/>
              </w:rPr>
            </w:pPr>
            <w:r w:rsidRPr="002C62DF">
              <w:rPr>
                <w:szCs w:val="20"/>
                <w:lang w:val="fr-CH"/>
              </w:rPr>
              <w:t xml:space="preserve">Les appareils utilisant Android ont des fonctionnalités d’accessibilité adaptés à différents besoins. Leur mode d’emploi permet de les tester. </w:t>
            </w:r>
          </w:p>
        </w:tc>
      </w:tr>
      <w:tr w:rsidR="00C706F7" w:rsidRPr="002C62DF" w14:paraId="70763021" w14:textId="77777777" w:rsidTr="005B0DD9">
        <w:trPr>
          <w:trHeight w:val="361"/>
        </w:trPr>
        <w:tc>
          <w:tcPr>
            <w:tcW w:w="3652" w:type="dxa"/>
            <w:shd w:val="clear" w:color="auto" w:fill="auto"/>
          </w:tcPr>
          <w:p w14:paraId="63D85AAC" w14:textId="77777777" w:rsidR="00C706F7" w:rsidRPr="002C62DF" w:rsidRDefault="00C706F7" w:rsidP="00125919">
            <w:pPr>
              <w:keepNext/>
              <w:keepLines/>
              <w:spacing w:line="240" w:lineRule="auto"/>
              <w:rPr>
                <w:lang w:val="fr-CH"/>
              </w:rPr>
            </w:pPr>
          </w:p>
        </w:tc>
        <w:tc>
          <w:tcPr>
            <w:tcW w:w="5245" w:type="dxa"/>
            <w:shd w:val="clear" w:color="auto" w:fill="auto"/>
          </w:tcPr>
          <w:p w14:paraId="7E1B52FF" w14:textId="77777777" w:rsidR="00C706F7" w:rsidRPr="002C62DF" w:rsidRDefault="00410FBF" w:rsidP="00125919">
            <w:pPr>
              <w:keepNext/>
              <w:keepLines/>
              <w:spacing w:line="240" w:lineRule="auto"/>
              <w:rPr>
                <w:szCs w:val="20"/>
                <w:lang w:val="fr-CH"/>
              </w:rPr>
            </w:pPr>
            <w:hyperlink r:id="rId51" w:history="1">
              <w:r w:rsidR="00C706F7" w:rsidRPr="002C62DF">
                <w:rPr>
                  <w:rStyle w:val="Hyperlink"/>
                  <w:szCs w:val="20"/>
                  <w:lang w:val="fr-CH"/>
                </w:rPr>
                <w:t>F</w:t>
              </w:r>
              <w:r w:rsidR="00C706F7" w:rsidRPr="002C62DF">
                <w:rPr>
                  <w:rStyle w:val="Hyperlink"/>
                  <w:lang w:val="fr-CH"/>
                </w:rPr>
                <w:t>onctionnalités d’a</w:t>
              </w:r>
              <w:r w:rsidR="00C706F7" w:rsidRPr="002C62DF">
                <w:rPr>
                  <w:rStyle w:val="Hyperlink"/>
                  <w:szCs w:val="20"/>
                  <w:lang w:val="fr-CH"/>
                </w:rPr>
                <w:t>ccessibilité Apple</w:t>
              </w:r>
            </w:hyperlink>
          </w:p>
        </w:tc>
        <w:tc>
          <w:tcPr>
            <w:tcW w:w="5812" w:type="dxa"/>
            <w:shd w:val="clear" w:color="auto" w:fill="auto"/>
          </w:tcPr>
          <w:p w14:paraId="794BEAA8" w14:textId="77777777" w:rsidR="00C706F7" w:rsidRPr="002C62DF" w:rsidRDefault="00C706F7" w:rsidP="00125919">
            <w:pPr>
              <w:keepNext/>
              <w:keepLines/>
              <w:spacing w:line="240" w:lineRule="auto"/>
              <w:rPr>
                <w:szCs w:val="20"/>
                <w:lang w:val="fr-CH"/>
              </w:rPr>
            </w:pPr>
            <w:r w:rsidRPr="002C62DF">
              <w:rPr>
                <w:szCs w:val="20"/>
                <w:lang w:val="fr-CH"/>
              </w:rPr>
              <w:t>Les appareils Apple ont des fonctionnalités d’accessibilité adaptés à différents besoins. Leur mode d’emploi permet de les tester.</w:t>
            </w:r>
          </w:p>
        </w:tc>
      </w:tr>
      <w:tr w:rsidR="00C706F7" w:rsidRPr="00410FBF" w14:paraId="646EE0BE" w14:textId="77777777" w:rsidTr="005B0DD9">
        <w:tc>
          <w:tcPr>
            <w:tcW w:w="3652" w:type="dxa"/>
            <w:shd w:val="clear" w:color="auto" w:fill="auto"/>
          </w:tcPr>
          <w:p w14:paraId="012160FF" w14:textId="77777777" w:rsidR="00C706F7" w:rsidRPr="002C62DF" w:rsidRDefault="00C706F7" w:rsidP="00125919">
            <w:pPr>
              <w:keepNext/>
              <w:keepLines/>
              <w:spacing w:line="240" w:lineRule="auto"/>
              <w:rPr>
                <w:lang w:val="fr-CH"/>
              </w:rPr>
            </w:pPr>
          </w:p>
        </w:tc>
        <w:tc>
          <w:tcPr>
            <w:tcW w:w="5245" w:type="dxa"/>
            <w:shd w:val="clear" w:color="auto" w:fill="auto"/>
          </w:tcPr>
          <w:p w14:paraId="7892C59D" w14:textId="1FF07490" w:rsidR="00C706F7" w:rsidRPr="002C62DF" w:rsidRDefault="00410FBF" w:rsidP="00125919">
            <w:pPr>
              <w:keepNext/>
              <w:keepLines/>
              <w:spacing w:line="240" w:lineRule="auto"/>
              <w:rPr>
                <w:lang w:val="fr-CH"/>
              </w:rPr>
            </w:pPr>
            <w:hyperlink r:id="rId52" w:history="1">
              <w:r w:rsidR="00C706F7" w:rsidRPr="002C62DF">
                <w:rPr>
                  <w:rStyle w:val="Hyperlink"/>
                  <w:szCs w:val="20"/>
                  <w:lang w:val="fr-CH"/>
                </w:rPr>
                <w:t>F</w:t>
              </w:r>
              <w:r w:rsidR="00C706F7" w:rsidRPr="002C62DF">
                <w:rPr>
                  <w:rStyle w:val="Hyperlink"/>
                  <w:lang w:val="fr-CH"/>
                </w:rPr>
                <w:t>onctionnalités d’accessibilité</w:t>
              </w:r>
              <w:r w:rsidR="00071BC9" w:rsidRPr="002C62DF">
                <w:rPr>
                  <w:rStyle w:val="Hyperlink"/>
                  <w:lang w:val="fr-CH"/>
                </w:rPr>
                <w:t xml:space="preserve"> </w:t>
              </w:r>
              <w:proofErr w:type="spellStart"/>
              <w:r w:rsidR="00C706F7" w:rsidRPr="002C62DF">
                <w:rPr>
                  <w:rStyle w:val="Hyperlink"/>
                  <w:szCs w:val="20"/>
                  <w:lang w:val="fr-CH"/>
                </w:rPr>
                <w:t>Vimeo</w:t>
              </w:r>
              <w:proofErr w:type="spellEnd"/>
              <w:r w:rsidR="00C706F7" w:rsidRPr="002C62DF">
                <w:rPr>
                  <w:rStyle w:val="Hyperlink"/>
                  <w:szCs w:val="20"/>
                  <w:lang w:val="fr-CH"/>
                </w:rPr>
                <w:t xml:space="preserve"> (en anglais)</w:t>
              </w:r>
            </w:hyperlink>
          </w:p>
        </w:tc>
        <w:tc>
          <w:tcPr>
            <w:tcW w:w="5812" w:type="dxa"/>
            <w:shd w:val="clear" w:color="auto" w:fill="auto"/>
          </w:tcPr>
          <w:p w14:paraId="31B413F8" w14:textId="77777777" w:rsidR="00C706F7" w:rsidRPr="002C62DF" w:rsidRDefault="00C706F7" w:rsidP="00125919">
            <w:pPr>
              <w:keepNext/>
              <w:keepLines/>
              <w:spacing w:line="240" w:lineRule="auto"/>
              <w:rPr>
                <w:rFonts w:cs="Arial"/>
                <w:szCs w:val="20"/>
                <w:lang w:val="fr-CH"/>
              </w:rPr>
            </w:pPr>
            <w:r w:rsidRPr="002C62DF">
              <w:rPr>
                <w:szCs w:val="20"/>
                <w:lang w:val="fr-CH"/>
              </w:rPr>
              <w:t>Vimeo présente ses fonctionnalités d’accessibilité. Les liens vers les marches à suivre figurent à la fin du texte.</w:t>
            </w:r>
          </w:p>
        </w:tc>
      </w:tr>
      <w:tr w:rsidR="00C706F7" w:rsidRPr="00410FBF" w14:paraId="6AB92557" w14:textId="77777777" w:rsidTr="005B0DD9">
        <w:trPr>
          <w:trHeight w:val="361"/>
        </w:trPr>
        <w:tc>
          <w:tcPr>
            <w:tcW w:w="3652" w:type="dxa"/>
            <w:shd w:val="clear" w:color="auto" w:fill="D9D9D9" w:themeFill="background1" w:themeFillShade="D9"/>
          </w:tcPr>
          <w:p w14:paraId="508FC66E" w14:textId="6F19C2F7" w:rsidR="00C706F7" w:rsidRPr="002C62DF" w:rsidRDefault="00C706F7" w:rsidP="00125919">
            <w:pPr>
              <w:pStyle w:val="berschrift3"/>
              <w:rPr>
                <w:lang w:val="fr-CH"/>
              </w:rPr>
            </w:pPr>
            <w:bookmarkStart w:id="36" w:name="_Toc87966934"/>
            <w:r w:rsidRPr="002C62DF">
              <w:rPr>
                <w:lang w:val="fr-CH"/>
              </w:rPr>
              <w:lastRenderedPageBreak/>
              <w:t>Personnes avec une déficience intellectuelle</w:t>
            </w:r>
            <w:bookmarkEnd w:id="36"/>
          </w:p>
        </w:tc>
        <w:tc>
          <w:tcPr>
            <w:tcW w:w="5245" w:type="dxa"/>
            <w:shd w:val="clear" w:color="auto" w:fill="D9D9D9" w:themeFill="background1" w:themeFillShade="D9"/>
          </w:tcPr>
          <w:p w14:paraId="36BC3D48" w14:textId="77777777" w:rsidR="00C706F7" w:rsidRPr="002C62DF" w:rsidRDefault="00C706F7" w:rsidP="00125919">
            <w:pPr>
              <w:pStyle w:val="berschrift3"/>
              <w:rPr>
                <w:lang w:val="fr-CH"/>
              </w:rPr>
            </w:pPr>
          </w:p>
        </w:tc>
        <w:tc>
          <w:tcPr>
            <w:tcW w:w="5812" w:type="dxa"/>
            <w:shd w:val="clear" w:color="auto" w:fill="D9D9D9" w:themeFill="background1" w:themeFillShade="D9"/>
          </w:tcPr>
          <w:p w14:paraId="6E87CC65" w14:textId="77777777" w:rsidR="00C706F7" w:rsidRPr="002C62DF" w:rsidRDefault="00C706F7" w:rsidP="00125919">
            <w:pPr>
              <w:pStyle w:val="berschrift3"/>
              <w:rPr>
                <w:rFonts w:cs="Arial"/>
                <w:szCs w:val="20"/>
                <w:lang w:val="fr-CH"/>
              </w:rPr>
            </w:pPr>
          </w:p>
        </w:tc>
      </w:tr>
      <w:tr w:rsidR="00071BC9" w:rsidRPr="002C62DF" w14:paraId="299FB533" w14:textId="77777777" w:rsidTr="005B0DD9">
        <w:trPr>
          <w:trHeight w:val="361"/>
        </w:trPr>
        <w:tc>
          <w:tcPr>
            <w:tcW w:w="3652" w:type="dxa"/>
            <w:shd w:val="clear" w:color="auto" w:fill="auto"/>
          </w:tcPr>
          <w:p w14:paraId="7C47176B" w14:textId="77777777" w:rsidR="00071BC9" w:rsidRPr="002C62DF" w:rsidRDefault="00071BC9" w:rsidP="00125919">
            <w:pPr>
              <w:keepNext/>
              <w:keepLines/>
              <w:spacing w:line="240" w:lineRule="auto"/>
              <w:rPr>
                <w:lang w:val="fr-CH"/>
              </w:rPr>
            </w:pPr>
          </w:p>
        </w:tc>
        <w:tc>
          <w:tcPr>
            <w:tcW w:w="5245" w:type="dxa"/>
            <w:shd w:val="clear" w:color="auto" w:fill="auto"/>
          </w:tcPr>
          <w:p w14:paraId="4E5A67D2" w14:textId="77777777" w:rsidR="00071BC9" w:rsidRPr="002C62DF" w:rsidRDefault="00410FBF" w:rsidP="00125919">
            <w:pPr>
              <w:keepNext/>
              <w:keepLines/>
              <w:spacing w:line="240" w:lineRule="auto"/>
              <w:rPr>
                <w:lang w:val="fr-CH"/>
              </w:rPr>
            </w:pPr>
            <w:hyperlink r:id="rId53" w:history="1">
              <w:r w:rsidR="00071BC9" w:rsidRPr="002C62DF">
                <w:rPr>
                  <w:rStyle w:val="Hyperlink"/>
                  <w:szCs w:val="20"/>
                  <w:lang w:val="fr-CH"/>
                </w:rPr>
                <w:t>Blog sur le FALC</w:t>
              </w:r>
            </w:hyperlink>
          </w:p>
        </w:tc>
        <w:tc>
          <w:tcPr>
            <w:tcW w:w="5812" w:type="dxa"/>
            <w:shd w:val="clear" w:color="auto" w:fill="auto"/>
          </w:tcPr>
          <w:p w14:paraId="7D4DB82E" w14:textId="249C9AB4" w:rsidR="00071BC9" w:rsidRPr="002C62DF" w:rsidRDefault="00071BC9" w:rsidP="00125919">
            <w:pPr>
              <w:keepNext/>
              <w:keepLines/>
              <w:spacing w:line="240" w:lineRule="auto"/>
              <w:rPr>
                <w:szCs w:val="20"/>
                <w:lang w:val="fr-CH"/>
              </w:rPr>
            </w:pPr>
            <w:r w:rsidRPr="002C62DF">
              <w:rPr>
                <w:szCs w:val="20"/>
                <w:lang w:val="fr-CH"/>
              </w:rPr>
              <w:t>France Santi du bureau textoh ! est l’une des spécialistes suisses du français facile à lire et à écrire (FALC), aussi appelé langage simplifié. Elle tient un blog sur le sujet.</w:t>
            </w:r>
          </w:p>
        </w:tc>
      </w:tr>
      <w:tr w:rsidR="006A5ACC" w:rsidRPr="00410FBF" w14:paraId="596868C4" w14:textId="77777777" w:rsidTr="00417E11">
        <w:trPr>
          <w:trHeight w:val="361"/>
        </w:trPr>
        <w:tc>
          <w:tcPr>
            <w:tcW w:w="3652" w:type="dxa"/>
            <w:shd w:val="clear" w:color="auto" w:fill="auto"/>
          </w:tcPr>
          <w:p w14:paraId="4AA3960D" w14:textId="77777777" w:rsidR="006A5ACC" w:rsidRPr="002C62DF" w:rsidRDefault="006A5ACC" w:rsidP="00125919">
            <w:pPr>
              <w:keepNext/>
              <w:keepLines/>
              <w:spacing w:line="240" w:lineRule="auto"/>
              <w:rPr>
                <w:b/>
                <w:lang w:val="fr-CH"/>
              </w:rPr>
            </w:pPr>
          </w:p>
        </w:tc>
        <w:tc>
          <w:tcPr>
            <w:tcW w:w="5245" w:type="dxa"/>
            <w:shd w:val="clear" w:color="auto" w:fill="auto"/>
          </w:tcPr>
          <w:p w14:paraId="00C043C9" w14:textId="77777777" w:rsidR="006A5ACC" w:rsidRPr="002C62DF" w:rsidRDefault="00410FBF" w:rsidP="00125919">
            <w:pPr>
              <w:keepNext/>
              <w:keepLines/>
              <w:spacing w:line="240" w:lineRule="auto"/>
              <w:rPr>
                <w:color w:val="0000FF"/>
                <w:u w:val="single"/>
                <w:lang w:val="fr-CH"/>
              </w:rPr>
            </w:pPr>
            <w:hyperlink r:id="rId54" w:history="1">
              <w:r w:rsidR="006A5ACC" w:rsidRPr="002C62DF">
                <w:rPr>
                  <w:rStyle w:val="Hyperlink"/>
                  <w:lang w:val="fr-CH"/>
                </w:rPr>
                <w:t>Équipements culturels et handicap mental (2010)</w:t>
              </w:r>
            </w:hyperlink>
          </w:p>
        </w:tc>
        <w:tc>
          <w:tcPr>
            <w:tcW w:w="5812" w:type="dxa"/>
            <w:shd w:val="clear" w:color="auto" w:fill="auto"/>
          </w:tcPr>
          <w:p w14:paraId="6AF523B9" w14:textId="77777777" w:rsidR="006A5ACC" w:rsidRPr="002C62DF" w:rsidRDefault="006A5ACC" w:rsidP="00125919">
            <w:pPr>
              <w:keepNext/>
              <w:keepLines/>
              <w:spacing w:line="240" w:lineRule="auto"/>
              <w:rPr>
                <w:rFonts w:cs="Arial"/>
                <w:szCs w:val="20"/>
                <w:lang w:val="fr-CH"/>
              </w:rPr>
            </w:pPr>
            <w:r w:rsidRPr="002C62DF">
              <w:rPr>
                <w:rFonts w:cs="Arial"/>
                <w:szCs w:val="20"/>
                <w:lang w:val="fr-CH"/>
              </w:rPr>
              <w:t>Un guide de référence du Ministère de la Culture français pour développer l’accessibilité culturelle.</w:t>
            </w:r>
          </w:p>
        </w:tc>
      </w:tr>
      <w:tr w:rsidR="00071BC9" w:rsidRPr="00F118B1" w14:paraId="37831969" w14:textId="77777777" w:rsidTr="005B0DD9">
        <w:trPr>
          <w:trHeight w:val="361"/>
        </w:trPr>
        <w:tc>
          <w:tcPr>
            <w:tcW w:w="3652" w:type="dxa"/>
            <w:shd w:val="clear" w:color="auto" w:fill="auto"/>
          </w:tcPr>
          <w:p w14:paraId="6F83565E" w14:textId="77777777" w:rsidR="00071BC9" w:rsidRPr="002C62DF" w:rsidRDefault="00071BC9" w:rsidP="00125919">
            <w:pPr>
              <w:keepNext/>
              <w:keepLines/>
              <w:spacing w:line="240" w:lineRule="auto"/>
              <w:rPr>
                <w:lang w:val="fr-CH"/>
              </w:rPr>
            </w:pPr>
          </w:p>
        </w:tc>
        <w:tc>
          <w:tcPr>
            <w:tcW w:w="5245" w:type="dxa"/>
            <w:shd w:val="clear" w:color="auto" w:fill="auto"/>
          </w:tcPr>
          <w:p w14:paraId="1C95545A" w14:textId="7C7D0E73" w:rsidR="00071BC9" w:rsidRPr="00F118B1" w:rsidRDefault="00410FBF" w:rsidP="00125919">
            <w:pPr>
              <w:keepNext/>
              <w:keepLines/>
              <w:spacing w:line="240" w:lineRule="auto"/>
              <w:rPr>
                <w:lang w:val="fr-CH"/>
              </w:rPr>
            </w:pPr>
            <w:hyperlink r:id="rId55" w:history="1">
              <w:r w:rsidR="00F118B1">
                <w:rPr>
                  <w:rStyle w:val="Hyperlink"/>
                  <w:lang w:val="fr-CH"/>
                </w:rPr>
                <w:t>Exemples de textes FALC</w:t>
              </w:r>
            </w:hyperlink>
          </w:p>
        </w:tc>
        <w:tc>
          <w:tcPr>
            <w:tcW w:w="5812" w:type="dxa"/>
            <w:shd w:val="clear" w:color="auto" w:fill="auto"/>
          </w:tcPr>
          <w:p w14:paraId="27D1D272" w14:textId="77777777" w:rsidR="00071BC9" w:rsidRPr="002C62DF" w:rsidRDefault="00071BC9" w:rsidP="00125919">
            <w:pPr>
              <w:keepNext/>
              <w:keepLines/>
              <w:spacing w:line="240" w:lineRule="auto"/>
              <w:rPr>
                <w:bCs/>
                <w:lang w:val="fr-CH"/>
              </w:rPr>
            </w:pPr>
            <w:r w:rsidRPr="002C62DF">
              <w:rPr>
                <w:szCs w:val="20"/>
                <w:lang w:val="fr-CH"/>
              </w:rPr>
              <w:t>Dropbox en libre accès d’exemples de publications en français facile à lire et à comprendre (FALC) proposée par France Santi du bureau textoh ! France Santi est une spécialiste suisse du FALC.</w:t>
            </w:r>
            <w:r w:rsidRPr="002C62DF">
              <w:rPr>
                <w:lang w:val="fr-CH"/>
              </w:rPr>
              <w:t xml:space="preserve"> </w:t>
            </w:r>
          </w:p>
        </w:tc>
      </w:tr>
      <w:tr w:rsidR="00071BC9" w:rsidRPr="00410FBF" w14:paraId="0AD74B3D" w14:textId="77777777" w:rsidTr="005B0DD9">
        <w:trPr>
          <w:trHeight w:val="361"/>
        </w:trPr>
        <w:tc>
          <w:tcPr>
            <w:tcW w:w="3652" w:type="dxa"/>
            <w:shd w:val="clear" w:color="auto" w:fill="auto"/>
          </w:tcPr>
          <w:p w14:paraId="6B7A6DF2" w14:textId="77777777" w:rsidR="00071BC9" w:rsidRPr="002C62DF" w:rsidRDefault="00071BC9" w:rsidP="00125919">
            <w:pPr>
              <w:keepNext/>
              <w:keepLines/>
              <w:spacing w:line="240" w:lineRule="auto"/>
              <w:rPr>
                <w:lang w:val="fr-CH"/>
              </w:rPr>
            </w:pPr>
          </w:p>
        </w:tc>
        <w:tc>
          <w:tcPr>
            <w:tcW w:w="5245" w:type="dxa"/>
            <w:shd w:val="clear" w:color="auto" w:fill="auto"/>
          </w:tcPr>
          <w:p w14:paraId="52D8DA6B" w14:textId="77777777" w:rsidR="00071BC9" w:rsidRPr="002C62DF" w:rsidRDefault="00410FBF" w:rsidP="00125919">
            <w:pPr>
              <w:keepNext/>
              <w:keepLines/>
              <w:spacing w:line="240" w:lineRule="auto"/>
              <w:rPr>
                <w:lang w:val="fr-CH"/>
              </w:rPr>
            </w:pPr>
            <w:hyperlink r:id="rId56" w:history="1">
              <w:r w:rsidR="00071BC9" w:rsidRPr="002C62DF">
                <w:rPr>
                  <w:rStyle w:val="Hyperlink"/>
                  <w:lang w:val="fr-CH"/>
                </w:rPr>
                <w:t xml:space="preserve">Facile à lire, un guide à l’usage des bibliothèques (2019) </w:t>
              </w:r>
            </w:hyperlink>
          </w:p>
        </w:tc>
        <w:tc>
          <w:tcPr>
            <w:tcW w:w="5812" w:type="dxa"/>
            <w:shd w:val="clear" w:color="auto" w:fill="auto"/>
          </w:tcPr>
          <w:p w14:paraId="64401E4D" w14:textId="3258029A" w:rsidR="00071BC9" w:rsidRPr="002C62DF" w:rsidRDefault="00071BC9" w:rsidP="00125919">
            <w:pPr>
              <w:keepNext/>
              <w:keepLines/>
              <w:spacing w:line="240" w:lineRule="auto"/>
              <w:rPr>
                <w:lang w:val="fr-CH"/>
              </w:rPr>
            </w:pPr>
            <w:r w:rsidRPr="002C62DF">
              <w:rPr>
                <w:rFonts w:cs="Arial"/>
                <w:szCs w:val="20"/>
                <w:lang w:val="fr-CH"/>
              </w:rPr>
              <w:t xml:space="preserve">Un guide du Laboratoire des bibliothèques </w:t>
            </w:r>
            <w:r w:rsidR="00586095" w:rsidRPr="002C62DF">
              <w:rPr>
                <w:rFonts w:cs="Arial"/>
                <w:szCs w:val="20"/>
                <w:lang w:val="fr-CH"/>
              </w:rPr>
              <w:t>de</w:t>
            </w:r>
            <w:r w:rsidRPr="002C62DF">
              <w:rPr>
                <w:rFonts w:cs="Arial"/>
                <w:szCs w:val="20"/>
                <w:lang w:val="fr-CH"/>
              </w:rPr>
              <w:t xml:space="preserve"> Bibliomedia</w:t>
            </w:r>
            <w:r w:rsidR="00586095" w:rsidRPr="002C62DF">
              <w:rPr>
                <w:rFonts w:cs="Arial"/>
                <w:szCs w:val="20"/>
                <w:lang w:val="fr-CH"/>
              </w:rPr>
              <w:t xml:space="preserve"> </w:t>
            </w:r>
            <w:r w:rsidRPr="002C62DF">
              <w:rPr>
                <w:rFonts w:cs="Arial"/>
                <w:szCs w:val="20"/>
                <w:lang w:val="fr-CH"/>
              </w:rPr>
              <w:t xml:space="preserve">Lausanne. Le guide est offert pour les bibliothèques romandes qui développent un projet « Facile à lire » et qui empruntent des livres du fonds « Facile à lire » de Bibliomedia. </w:t>
            </w:r>
          </w:p>
        </w:tc>
      </w:tr>
      <w:tr w:rsidR="00071BC9" w:rsidRPr="00410FBF" w14:paraId="63D29B0E" w14:textId="77777777" w:rsidTr="005B0DD9">
        <w:trPr>
          <w:trHeight w:val="361"/>
        </w:trPr>
        <w:tc>
          <w:tcPr>
            <w:tcW w:w="3652" w:type="dxa"/>
            <w:shd w:val="clear" w:color="auto" w:fill="auto"/>
          </w:tcPr>
          <w:p w14:paraId="32DAF6E5" w14:textId="77777777" w:rsidR="00071BC9" w:rsidRPr="002C62DF" w:rsidRDefault="00071BC9" w:rsidP="00125919">
            <w:pPr>
              <w:keepNext/>
              <w:keepLines/>
              <w:spacing w:line="240" w:lineRule="auto"/>
              <w:rPr>
                <w:lang w:val="fr-CH"/>
              </w:rPr>
            </w:pPr>
          </w:p>
        </w:tc>
        <w:tc>
          <w:tcPr>
            <w:tcW w:w="5245" w:type="dxa"/>
            <w:shd w:val="clear" w:color="auto" w:fill="auto"/>
          </w:tcPr>
          <w:p w14:paraId="153E7879" w14:textId="308292CA" w:rsidR="00071BC9" w:rsidRPr="002C62DF" w:rsidRDefault="00071BC9" w:rsidP="00125919">
            <w:pPr>
              <w:keepNext/>
              <w:keepLines/>
              <w:spacing w:line="240" w:lineRule="auto"/>
              <w:rPr>
                <w:lang w:val="fr-CH"/>
              </w:rPr>
            </w:pPr>
            <w:r w:rsidRPr="002C62DF">
              <w:rPr>
                <w:lang w:val="fr-CH"/>
              </w:rPr>
              <w:t>Guides UNAPEI</w:t>
            </w:r>
            <w:r w:rsidR="00CF22D1">
              <w:rPr>
                <w:lang w:val="fr-CH"/>
              </w:rPr>
              <w:t> :</w:t>
            </w:r>
          </w:p>
          <w:p w14:paraId="18A08629" w14:textId="72FEC539" w:rsidR="00071BC9" w:rsidRPr="002C62DF" w:rsidRDefault="00410FBF" w:rsidP="00125919">
            <w:pPr>
              <w:keepNext/>
              <w:keepLines/>
              <w:spacing w:line="240" w:lineRule="auto"/>
              <w:rPr>
                <w:rFonts w:cs="Arial"/>
                <w:bCs/>
                <w:szCs w:val="20"/>
                <w:lang w:val="fr-CH"/>
              </w:rPr>
            </w:pPr>
            <w:hyperlink r:id="rId57" w:history="1">
              <w:r w:rsidR="00071BC9" w:rsidRPr="002C62DF">
                <w:rPr>
                  <w:rStyle w:val="Hyperlink"/>
                  <w:rFonts w:cs="Arial"/>
                  <w:bCs/>
                  <w:szCs w:val="20"/>
                  <w:lang w:val="fr-CH"/>
                </w:rPr>
                <w:t>L'information pour tous</w:t>
              </w:r>
              <w:r w:rsidR="00586095" w:rsidRPr="002C62DF">
                <w:rPr>
                  <w:rStyle w:val="Hyperlink"/>
                  <w:rFonts w:cs="Arial"/>
                  <w:bCs/>
                  <w:szCs w:val="20"/>
                  <w:lang w:val="fr-CH"/>
                </w:rPr>
                <w:t>. R</w:t>
              </w:r>
              <w:r w:rsidR="00D540F2" w:rsidRPr="002C62DF">
                <w:rPr>
                  <w:rStyle w:val="Hyperlink"/>
                  <w:rFonts w:cs="Arial"/>
                  <w:bCs/>
                  <w:szCs w:val="20"/>
                  <w:lang w:val="fr-CH"/>
                </w:rPr>
                <w:t>ègles</w:t>
              </w:r>
              <w:r w:rsidR="00071BC9" w:rsidRPr="002C62DF">
                <w:rPr>
                  <w:rStyle w:val="Hyperlink"/>
                  <w:rFonts w:cs="Arial"/>
                  <w:bCs/>
                  <w:szCs w:val="20"/>
                  <w:lang w:val="fr-CH"/>
                </w:rPr>
                <w:t xml:space="preserve"> </w:t>
              </w:r>
              <w:r w:rsidR="00D540F2" w:rsidRPr="002C62DF">
                <w:rPr>
                  <w:rStyle w:val="Hyperlink"/>
                  <w:rFonts w:cs="Arial"/>
                  <w:bCs/>
                  <w:szCs w:val="20"/>
                  <w:lang w:val="fr-CH"/>
                </w:rPr>
                <w:t>européennes</w:t>
              </w:r>
              <w:r w:rsidR="00071BC9" w:rsidRPr="002C62DF">
                <w:rPr>
                  <w:rStyle w:val="Hyperlink"/>
                  <w:rFonts w:cs="Arial"/>
                  <w:bCs/>
                  <w:szCs w:val="20"/>
                  <w:lang w:val="fr-CH"/>
                </w:rPr>
                <w:t xml:space="preserve"> pour une information facile </w:t>
              </w:r>
              <w:r w:rsidR="00D540F2" w:rsidRPr="002C62DF">
                <w:rPr>
                  <w:rStyle w:val="Hyperlink"/>
                  <w:rFonts w:cs="Arial"/>
                  <w:bCs/>
                  <w:szCs w:val="20"/>
                  <w:lang w:val="fr-CH"/>
                </w:rPr>
                <w:t>à</w:t>
              </w:r>
              <w:r w:rsidR="00071BC9" w:rsidRPr="002C62DF">
                <w:rPr>
                  <w:rStyle w:val="Hyperlink"/>
                  <w:rFonts w:cs="Arial"/>
                  <w:bCs/>
                  <w:szCs w:val="20"/>
                  <w:lang w:val="fr-CH"/>
                </w:rPr>
                <w:t xml:space="preserve"> lire et </w:t>
              </w:r>
              <w:r w:rsidR="00D540F2" w:rsidRPr="002C62DF">
                <w:rPr>
                  <w:rStyle w:val="Hyperlink"/>
                  <w:rFonts w:cs="Arial"/>
                  <w:bCs/>
                  <w:szCs w:val="20"/>
                  <w:lang w:val="fr-CH"/>
                </w:rPr>
                <w:t>à</w:t>
              </w:r>
              <w:r w:rsidR="00071BC9" w:rsidRPr="002C62DF">
                <w:rPr>
                  <w:rStyle w:val="Hyperlink"/>
                  <w:rFonts w:cs="Arial"/>
                  <w:bCs/>
                  <w:szCs w:val="20"/>
                  <w:lang w:val="fr-CH"/>
                </w:rPr>
                <w:t xml:space="preserve"> comprendre (2009)</w:t>
              </w:r>
            </w:hyperlink>
            <w:r w:rsidR="00071BC9" w:rsidRPr="002C62DF">
              <w:rPr>
                <w:rFonts w:cs="Arial"/>
                <w:bCs/>
                <w:szCs w:val="20"/>
                <w:lang w:val="fr-CH"/>
              </w:rPr>
              <w:t xml:space="preserve"> </w:t>
            </w:r>
          </w:p>
          <w:p w14:paraId="6147A251" w14:textId="77777777" w:rsidR="00071BC9" w:rsidRPr="002C62DF" w:rsidRDefault="00410FBF" w:rsidP="00125919">
            <w:pPr>
              <w:keepNext/>
              <w:keepLines/>
              <w:spacing w:line="240" w:lineRule="auto"/>
              <w:rPr>
                <w:rFonts w:cs="Arial"/>
                <w:bCs/>
                <w:szCs w:val="20"/>
                <w:lang w:val="fr-CH"/>
              </w:rPr>
            </w:pPr>
            <w:hyperlink r:id="rId58" w:history="1">
              <w:r w:rsidR="00071BC9" w:rsidRPr="002C62DF">
                <w:rPr>
                  <w:rStyle w:val="Hyperlink"/>
                  <w:rFonts w:cs="Arial"/>
                  <w:bCs/>
                  <w:szCs w:val="20"/>
                  <w:lang w:val="fr-CH"/>
                </w:rPr>
                <w:t>N’écrivez pas pour nous sans nous !</w:t>
              </w:r>
              <w:r w:rsidR="00071BC9" w:rsidRPr="002C62DF">
                <w:rPr>
                  <w:rStyle w:val="Hyperlink"/>
                  <w:bCs/>
                  <w:lang w:val="fr-CH"/>
                </w:rPr>
                <w:t xml:space="preserve"> (2009)</w:t>
              </w:r>
            </w:hyperlink>
          </w:p>
          <w:p w14:paraId="142AEBF3" w14:textId="77777777" w:rsidR="00071BC9" w:rsidRPr="002C62DF" w:rsidRDefault="00410FBF" w:rsidP="00125919">
            <w:pPr>
              <w:keepNext/>
              <w:keepLines/>
              <w:spacing w:line="240" w:lineRule="auto"/>
              <w:rPr>
                <w:rFonts w:cs="Arial"/>
                <w:bCs/>
                <w:szCs w:val="20"/>
                <w:lang w:val="fr-CH"/>
              </w:rPr>
            </w:pPr>
            <w:hyperlink r:id="rId59" w:history="1">
              <w:r w:rsidR="00071BC9" w:rsidRPr="002C62DF">
                <w:rPr>
                  <w:rStyle w:val="Hyperlink"/>
                  <w:rFonts w:cs="Arial"/>
                  <w:bCs/>
                  <w:szCs w:val="20"/>
                  <w:lang w:val="fr-CH"/>
                </w:rPr>
                <w:t>Le guide pratique de l’accessibilité (2010)</w:t>
              </w:r>
            </w:hyperlink>
            <w:r w:rsidR="00071BC9" w:rsidRPr="002C62DF">
              <w:rPr>
                <w:rFonts w:cs="Arial"/>
                <w:bCs/>
                <w:szCs w:val="20"/>
                <w:lang w:val="fr-CH"/>
              </w:rPr>
              <w:t xml:space="preserve"> </w:t>
            </w:r>
          </w:p>
          <w:p w14:paraId="200AEF17" w14:textId="2228236A" w:rsidR="00071BC9" w:rsidRPr="002C62DF" w:rsidRDefault="00410FBF" w:rsidP="00125919">
            <w:pPr>
              <w:keepNext/>
              <w:keepLines/>
              <w:spacing w:line="240" w:lineRule="auto"/>
              <w:rPr>
                <w:rFonts w:cs="Arial"/>
                <w:bCs/>
                <w:szCs w:val="20"/>
                <w:lang w:val="fr-CH"/>
              </w:rPr>
            </w:pPr>
            <w:hyperlink r:id="rId60" w:history="1">
              <w:r w:rsidR="00071BC9" w:rsidRPr="002C62DF">
                <w:rPr>
                  <w:rStyle w:val="Hyperlink"/>
                  <w:rFonts w:cs="Arial"/>
                  <w:bCs/>
                  <w:szCs w:val="20"/>
                  <w:lang w:val="fr-CH"/>
                </w:rPr>
                <w:t>Guide de la signalétique et des pictogrammes (2012)</w:t>
              </w:r>
            </w:hyperlink>
            <w:r w:rsidR="00071BC9" w:rsidRPr="002C62DF">
              <w:rPr>
                <w:rFonts w:cs="Arial"/>
                <w:bCs/>
                <w:szCs w:val="20"/>
                <w:lang w:val="fr-CH"/>
              </w:rPr>
              <w:t xml:space="preserve"> </w:t>
            </w:r>
          </w:p>
        </w:tc>
        <w:tc>
          <w:tcPr>
            <w:tcW w:w="5812" w:type="dxa"/>
            <w:shd w:val="clear" w:color="auto" w:fill="auto"/>
          </w:tcPr>
          <w:p w14:paraId="5E8307E4" w14:textId="40F0E2CE" w:rsidR="00071BC9" w:rsidRPr="002C62DF" w:rsidRDefault="00071BC9" w:rsidP="00125919">
            <w:pPr>
              <w:keepNext/>
              <w:keepLines/>
              <w:spacing w:line="240" w:lineRule="auto"/>
              <w:rPr>
                <w:rFonts w:cs="Arial"/>
                <w:szCs w:val="20"/>
                <w:lang w:val="fr-CH"/>
              </w:rPr>
            </w:pPr>
            <w:r w:rsidRPr="002C62DF">
              <w:rPr>
                <w:lang w:val="fr-CH"/>
              </w:rPr>
              <w:t>L’UNAPEI est la faîtière française des proches de personnes vivant avec une déficience intellectuelle. Ses guides font figure de référence. Le guide « L’information pour tous</w:t>
            </w:r>
            <w:r w:rsidR="00586095" w:rsidRPr="002C62DF">
              <w:rPr>
                <w:lang w:val="fr-CH"/>
              </w:rPr>
              <w:t>. R</w:t>
            </w:r>
            <w:r w:rsidRPr="002C62DF">
              <w:rPr>
                <w:lang w:val="fr-CH"/>
              </w:rPr>
              <w:t xml:space="preserve">ègles européennes </w:t>
            </w:r>
            <w:r w:rsidR="00586095" w:rsidRPr="002C62DF">
              <w:rPr>
                <w:lang w:val="fr-CH"/>
              </w:rPr>
              <w:t>pour une information facile à lire et à comprendre</w:t>
            </w:r>
            <w:r w:rsidRPr="002C62DF">
              <w:rPr>
                <w:lang w:val="fr-CH"/>
              </w:rPr>
              <w:t> » présente les règles en vigueur pour rédiger des textes dans les trois niveaux du français facile à lire et à écrire (FALC). L’UNAPEI souligne l’importance de collaborer avec des expert-e-s et testeurs et testeuses avec une déficience intellectuelle pour la rédaction et la vérification des textes.</w:t>
            </w:r>
          </w:p>
        </w:tc>
      </w:tr>
      <w:tr w:rsidR="00C706F7" w:rsidRPr="00410FBF" w14:paraId="7755DAA2" w14:textId="77777777" w:rsidTr="005B0DD9">
        <w:tc>
          <w:tcPr>
            <w:tcW w:w="3652" w:type="dxa"/>
            <w:shd w:val="clear" w:color="auto" w:fill="D9D9D9" w:themeFill="background1" w:themeFillShade="D9"/>
          </w:tcPr>
          <w:p w14:paraId="0CB0B616" w14:textId="638341B9" w:rsidR="00C706F7" w:rsidRPr="002C62DF" w:rsidRDefault="00C706F7" w:rsidP="00125919">
            <w:pPr>
              <w:pStyle w:val="berschrift3"/>
              <w:rPr>
                <w:lang w:val="fr-CH"/>
              </w:rPr>
            </w:pPr>
            <w:bookmarkStart w:id="37" w:name="_Toc87966935"/>
            <w:r w:rsidRPr="002C62DF">
              <w:rPr>
                <w:lang w:val="fr-CH"/>
              </w:rPr>
              <w:t>Personnes avec un handicap auditif</w:t>
            </w:r>
            <w:bookmarkEnd w:id="37"/>
          </w:p>
        </w:tc>
        <w:tc>
          <w:tcPr>
            <w:tcW w:w="5245" w:type="dxa"/>
            <w:shd w:val="clear" w:color="auto" w:fill="D9D9D9" w:themeFill="background1" w:themeFillShade="D9"/>
          </w:tcPr>
          <w:p w14:paraId="72463465" w14:textId="77777777" w:rsidR="00C706F7" w:rsidRPr="002C62DF" w:rsidRDefault="00C706F7" w:rsidP="00125919">
            <w:pPr>
              <w:pStyle w:val="berschrift3"/>
              <w:rPr>
                <w:lang w:val="fr-CH"/>
              </w:rPr>
            </w:pPr>
          </w:p>
        </w:tc>
        <w:tc>
          <w:tcPr>
            <w:tcW w:w="5812" w:type="dxa"/>
            <w:shd w:val="clear" w:color="auto" w:fill="D9D9D9" w:themeFill="background1" w:themeFillShade="D9"/>
          </w:tcPr>
          <w:p w14:paraId="0A54EEB2" w14:textId="77777777" w:rsidR="00C706F7" w:rsidRPr="002C62DF" w:rsidRDefault="00C706F7" w:rsidP="00125919">
            <w:pPr>
              <w:pStyle w:val="berschrift3"/>
              <w:rPr>
                <w:szCs w:val="20"/>
                <w:lang w:val="fr-CH"/>
              </w:rPr>
            </w:pPr>
          </w:p>
        </w:tc>
      </w:tr>
      <w:tr w:rsidR="00C706F7" w:rsidRPr="00410FBF" w14:paraId="374FEC03" w14:textId="77777777" w:rsidTr="005B0DD9">
        <w:trPr>
          <w:trHeight w:val="361"/>
        </w:trPr>
        <w:tc>
          <w:tcPr>
            <w:tcW w:w="3652" w:type="dxa"/>
            <w:shd w:val="clear" w:color="auto" w:fill="auto"/>
          </w:tcPr>
          <w:p w14:paraId="33B16CFE" w14:textId="77777777" w:rsidR="00C706F7" w:rsidRPr="002C62DF" w:rsidRDefault="00C706F7" w:rsidP="00125919">
            <w:pPr>
              <w:keepNext/>
              <w:keepLines/>
              <w:spacing w:line="240" w:lineRule="auto"/>
              <w:rPr>
                <w:lang w:val="fr-CH"/>
              </w:rPr>
            </w:pPr>
          </w:p>
        </w:tc>
        <w:tc>
          <w:tcPr>
            <w:tcW w:w="5245" w:type="dxa"/>
            <w:shd w:val="clear" w:color="auto" w:fill="auto"/>
          </w:tcPr>
          <w:p w14:paraId="38AF14BB" w14:textId="77777777" w:rsidR="00C706F7" w:rsidRPr="002C62DF" w:rsidRDefault="00410FBF" w:rsidP="00125919">
            <w:pPr>
              <w:keepNext/>
              <w:keepLines/>
              <w:spacing w:line="240" w:lineRule="auto"/>
              <w:rPr>
                <w:szCs w:val="20"/>
                <w:lang w:val="fr-CH"/>
              </w:rPr>
            </w:pPr>
            <w:hyperlink r:id="rId61" w:history="1">
              <w:r w:rsidR="00C706F7" w:rsidRPr="002C62DF">
                <w:rPr>
                  <w:rStyle w:val="Hyperlink"/>
                  <w:szCs w:val="20"/>
                  <w:lang w:val="fr-CH"/>
                </w:rPr>
                <w:t>Informer les personnes sourdes et malentendantes (2012)</w:t>
              </w:r>
            </w:hyperlink>
          </w:p>
        </w:tc>
        <w:tc>
          <w:tcPr>
            <w:tcW w:w="5812" w:type="dxa"/>
            <w:shd w:val="clear" w:color="auto" w:fill="auto"/>
          </w:tcPr>
          <w:p w14:paraId="2FBB1636" w14:textId="77777777" w:rsidR="00C706F7" w:rsidRPr="002C62DF" w:rsidRDefault="00C706F7" w:rsidP="00125919">
            <w:pPr>
              <w:keepNext/>
              <w:keepLines/>
              <w:spacing w:line="240" w:lineRule="auto"/>
              <w:rPr>
                <w:szCs w:val="20"/>
                <w:lang w:val="fr-CH"/>
              </w:rPr>
            </w:pPr>
            <w:r w:rsidRPr="002C62DF">
              <w:rPr>
                <w:szCs w:val="20"/>
                <w:lang w:val="fr-CH"/>
              </w:rPr>
              <w:t>Un guide de l’Institut national français de prévention et d’éducation pour la santé.</w:t>
            </w:r>
          </w:p>
        </w:tc>
      </w:tr>
      <w:tr w:rsidR="00071BC9" w:rsidRPr="00410FBF" w14:paraId="4A848F6D" w14:textId="77777777" w:rsidTr="005B0DD9">
        <w:trPr>
          <w:trHeight w:val="361"/>
        </w:trPr>
        <w:tc>
          <w:tcPr>
            <w:tcW w:w="3652" w:type="dxa"/>
            <w:shd w:val="clear" w:color="auto" w:fill="auto"/>
          </w:tcPr>
          <w:p w14:paraId="45A41BDD" w14:textId="77777777" w:rsidR="00071BC9" w:rsidRPr="002C62DF" w:rsidRDefault="00071BC9" w:rsidP="00125919">
            <w:pPr>
              <w:keepNext/>
              <w:keepLines/>
              <w:spacing w:line="240" w:lineRule="auto"/>
              <w:rPr>
                <w:lang w:val="fr-CH"/>
              </w:rPr>
            </w:pPr>
          </w:p>
        </w:tc>
        <w:tc>
          <w:tcPr>
            <w:tcW w:w="5245" w:type="dxa"/>
            <w:shd w:val="clear" w:color="auto" w:fill="auto"/>
          </w:tcPr>
          <w:p w14:paraId="43CDD489" w14:textId="77777777" w:rsidR="00071BC9" w:rsidRPr="002C62DF" w:rsidRDefault="00410FBF" w:rsidP="00125919">
            <w:pPr>
              <w:keepNext/>
              <w:keepLines/>
              <w:spacing w:line="240" w:lineRule="auto"/>
              <w:rPr>
                <w:lang w:val="fr-CH"/>
              </w:rPr>
            </w:pPr>
            <w:hyperlink r:id="rId62" w:history="1">
              <w:r w:rsidR="00071BC9" w:rsidRPr="002C62DF">
                <w:rPr>
                  <w:rStyle w:val="Hyperlink"/>
                  <w:lang w:val="fr-CH"/>
                </w:rPr>
                <w:t xml:space="preserve">Interagir avec des personnes en situation de handicap </w:t>
              </w:r>
            </w:hyperlink>
          </w:p>
        </w:tc>
        <w:tc>
          <w:tcPr>
            <w:tcW w:w="5812" w:type="dxa"/>
            <w:shd w:val="clear" w:color="auto" w:fill="auto"/>
          </w:tcPr>
          <w:p w14:paraId="4A5F7126" w14:textId="69FD52B8" w:rsidR="00071BC9" w:rsidRPr="002C62DF" w:rsidRDefault="00586095" w:rsidP="00125919">
            <w:pPr>
              <w:keepNext/>
              <w:keepLines/>
              <w:spacing w:line="240" w:lineRule="auto"/>
              <w:rPr>
                <w:rFonts w:cs="Arial"/>
                <w:bCs/>
                <w:szCs w:val="20"/>
                <w:lang w:val="fr-CH"/>
              </w:rPr>
            </w:pPr>
            <w:r w:rsidRPr="002C62DF">
              <w:rPr>
                <w:lang w:val="fr-CH"/>
              </w:rPr>
              <w:t xml:space="preserve">Conseils </w:t>
            </w:r>
            <w:r w:rsidR="00071BC9" w:rsidRPr="002C62DF">
              <w:rPr>
                <w:lang w:val="fr-CH"/>
              </w:rPr>
              <w:t>pour les institutions culturelles</w:t>
            </w:r>
            <w:r w:rsidRPr="002C62DF">
              <w:rPr>
                <w:lang w:val="fr-CH"/>
              </w:rPr>
              <w:t xml:space="preserve"> de l’association </w:t>
            </w:r>
            <w:proofErr w:type="spellStart"/>
            <w:r w:rsidR="00410FBF">
              <w:rPr>
                <w:lang w:val="fr-CH"/>
              </w:rPr>
              <w:t>Procap</w:t>
            </w:r>
            <w:proofErr w:type="spellEnd"/>
            <w:r w:rsidR="00071BC9" w:rsidRPr="002C62DF">
              <w:rPr>
                <w:lang w:val="fr-CH"/>
              </w:rPr>
              <w:t>. L</w:t>
            </w:r>
            <w:r w:rsidRPr="002C62DF">
              <w:rPr>
                <w:lang w:val="fr-CH"/>
              </w:rPr>
              <w:t xml:space="preserve">es conseils </w:t>
            </w:r>
            <w:r w:rsidR="00071BC9" w:rsidRPr="002C62DF">
              <w:rPr>
                <w:lang w:val="fr-CH"/>
              </w:rPr>
              <w:t>porte</w:t>
            </w:r>
            <w:r w:rsidRPr="002C62DF">
              <w:rPr>
                <w:lang w:val="fr-CH"/>
              </w:rPr>
              <w:t>nt</w:t>
            </w:r>
            <w:r w:rsidR="00071BC9" w:rsidRPr="002C62DF">
              <w:rPr>
                <w:lang w:val="fr-CH"/>
              </w:rPr>
              <w:t xml:space="preserve"> sur </w:t>
            </w:r>
            <w:r w:rsidRPr="002C62DF">
              <w:rPr>
                <w:lang w:val="fr-CH"/>
              </w:rPr>
              <w:t xml:space="preserve">les </w:t>
            </w:r>
            <w:r w:rsidR="00071BC9" w:rsidRPr="002C62DF">
              <w:rPr>
                <w:lang w:val="fr-CH"/>
              </w:rPr>
              <w:t xml:space="preserve">handicaps sensoriels (vue, ouïe, </w:t>
            </w:r>
            <w:r w:rsidRPr="002C62DF">
              <w:rPr>
                <w:lang w:val="fr-CH"/>
              </w:rPr>
              <w:t>mobilité</w:t>
            </w:r>
            <w:r w:rsidR="00071BC9" w:rsidRPr="002C62DF">
              <w:rPr>
                <w:lang w:val="fr-CH"/>
              </w:rPr>
              <w:t>).</w:t>
            </w:r>
          </w:p>
        </w:tc>
      </w:tr>
      <w:tr w:rsidR="00C706F7" w:rsidRPr="00410FBF" w14:paraId="3A5C8AA0" w14:textId="77777777" w:rsidTr="005B0DD9">
        <w:tc>
          <w:tcPr>
            <w:tcW w:w="3652" w:type="dxa"/>
            <w:shd w:val="clear" w:color="auto" w:fill="auto"/>
          </w:tcPr>
          <w:p w14:paraId="101DF321" w14:textId="77777777" w:rsidR="00C706F7" w:rsidRPr="002C62DF" w:rsidRDefault="00C706F7" w:rsidP="00125919">
            <w:pPr>
              <w:keepNext/>
              <w:keepLines/>
              <w:spacing w:line="240" w:lineRule="auto"/>
              <w:rPr>
                <w:lang w:val="fr-CH"/>
              </w:rPr>
            </w:pPr>
          </w:p>
        </w:tc>
        <w:tc>
          <w:tcPr>
            <w:tcW w:w="5245" w:type="dxa"/>
            <w:shd w:val="clear" w:color="auto" w:fill="auto"/>
          </w:tcPr>
          <w:p w14:paraId="6804E9C4" w14:textId="77777777" w:rsidR="00C706F7" w:rsidRPr="002C62DF" w:rsidRDefault="00410FBF" w:rsidP="00125919">
            <w:pPr>
              <w:keepNext/>
              <w:keepLines/>
              <w:spacing w:line="240" w:lineRule="auto"/>
              <w:rPr>
                <w:rFonts w:cs="Arial"/>
                <w:szCs w:val="20"/>
                <w:lang w:val="fr-CH"/>
              </w:rPr>
            </w:pPr>
            <w:hyperlink r:id="rId63" w:history="1">
              <w:r w:rsidR="00C706F7" w:rsidRPr="002C62DF">
                <w:rPr>
                  <w:rStyle w:val="Hyperlink"/>
                  <w:rFonts w:cs="Arial"/>
                  <w:szCs w:val="20"/>
                  <w:lang w:val="fr-CH"/>
                </w:rPr>
                <w:t xml:space="preserve">Lexique de langue des signes </w:t>
              </w:r>
            </w:hyperlink>
          </w:p>
          <w:p w14:paraId="1F88E78F" w14:textId="77777777" w:rsidR="00C706F7" w:rsidRPr="002C62DF" w:rsidRDefault="00C706F7" w:rsidP="00125919">
            <w:pPr>
              <w:keepNext/>
              <w:keepLines/>
              <w:spacing w:line="240" w:lineRule="auto"/>
              <w:rPr>
                <w:lang w:val="fr-CH"/>
              </w:rPr>
            </w:pPr>
          </w:p>
        </w:tc>
        <w:tc>
          <w:tcPr>
            <w:tcW w:w="5812" w:type="dxa"/>
            <w:shd w:val="clear" w:color="auto" w:fill="auto"/>
          </w:tcPr>
          <w:p w14:paraId="62282D3E" w14:textId="77777777" w:rsidR="00C706F7" w:rsidRPr="002C62DF" w:rsidRDefault="00C706F7" w:rsidP="00125919">
            <w:pPr>
              <w:keepNext/>
              <w:keepLines/>
              <w:spacing w:line="240" w:lineRule="auto"/>
              <w:rPr>
                <w:rFonts w:cs="Arial"/>
                <w:b/>
                <w:szCs w:val="20"/>
                <w:lang w:val="fr-CH"/>
              </w:rPr>
            </w:pPr>
            <w:r w:rsidRPr="002C62DF">
              <w:rPr>
                <w:lang w:val="fr-CH"/>
              </w:rPr>
              <w:t>Le « Lexique de langue des signes » de la Fédération Suisse des Sourds FSS présente les principaux signes utilisés dans les trois langues des signes suisses : la langue des signes française (LSF), la langue des signes alémanique (DSGS) et la langue des signes italienne (LIS). La recherche par mot-clef donne accès à des vidéos et des illustrations qui présentent le mot seul et dans des contextes d’utilisation.</w:t>
            </w:r>
          </w:p>
        </w:tc>
      </w:tr>
      <w:tr w:rsidR="00C706F7" w:rsidRPr="00410FBF" w14:paraId="239BFAF0" w14:textId="77777777" w:rsidTr="005B0DD9">
        <w:trPr>
          <w:trHeight w:val="361"/>
        </w:trPr>
        <w:tc>
          <w:tcPr>
            <w:tcW w:w="3652" w:type="dxa"/>
            <w:shd w:val="clear" w:color="auto" w:fill="auto"/>
          </w:tcPr>
          <w:p w14:paraId="0B3EF392" w14:textId="77777777" w:rsidR="00C706F7" w:rsidRPr="002C62DF" w:rsidRDefault="00C706F7" w:rsidP="00125919">
            <w:pPr>
              <w:keepNext/>
              <w:keepLines/>
              <w:spacing w:line="240" w:lineRule="auto"/>
              <w:rPr>
                <w:lang w:val="fr-CH"/>
              </w:rPr>
            </w:pPr>
          </w:p>
        </w:tc>
        <w:tc>
          <w:tcPr>
            <w:tcW w:w="5245" w:type="dxa"/>
            <w:shd w:val="clear" w:color="auto" w:fill="auto"/>
          </w:tcPr>
          <w:p w14:paraId="0912DA8B" w14:textId="77777777" w:rsidR="00C706F7" w:rsidRPr="002C62DF" w:rsidRDefault="00410FBF" w:rsidP="00125919">
            <w:pPr>
              <w:keepNext/>
              <w:keepLines/>
              <w:spacing w:line="240" w:lineRule="auto"/>
              <w:rPr>
                <w:lang w:val="fr-CH"/>
              </w:rPr>
            </w:pPr>
            <w:hyperlink r:id="rId64" w:history="1">
              <w:r w:rsidR="00C706F7" w:rsidRPr="002C62DF">
                <w:rPr>
                  <w:rStyle w:val="Hyperlink"/>
                  <w:rFonts w:cs="Arial"/>
                  <w:lang w:val="fr-CH"/>
                </w:rPr>
                <w:t xml:space="preserve">Lieux équipés de boucles magnétiques </w:t>
              </w:r>
            </w:hyperlink>
          </w:p>
        </w:tc>
        <w:tc>
          <w:tcPr>
            <w:tcW w:w="5812" w:type="dxa"/>
            <w:shd w:val="clear" w:color="auto" w:fill="auto"/>
          </w:tcPr>
          <w:p w14:paraId="3356CA4F" w14:textId="2625A40E" w:rsidR="00C706F7" w:rsidRPr="002C62DF" w:rsidRDefault="00C706F7" w:rsidP="00125919">
            <w:pPr>
              <w:keepNext/>
              <w:keepLines/>
              <w:spacing w:line="240" w:lineRule="auto"/>
              <w:rPr>
                <w:lang w:val="fr-CH"/>
              </w:rPr>
            </w:pPr>
            <w:r w:rsidRPr="002C62DF">
              <w:rPr>
                <w:lang w:val="fr-CH"/>
              </w:rPr>
              <w:t>forom écoute est la fondation romande des malentendants. Son site web répertorie les boucles magnétiques installées dans des lieux publics de Suisse romande.</w:t>
            </w:r>
          </w:p>
        </w:tc>
      </w:tr>
      <w:tr w:rsidR="00C706F7" w:rsidRPr="00410FBF" w14:paraId="5C8BF620" w14:textId="77777777" w:rsidTr="005B0DD9">
        <w:trPr>
          <w:trHeight w:val="361"/>
        </w:trPr>
        <w:tc>
          <w:tcPr>
            <w:tcW w:w="3652" w:type="dxa"/>
            <w:shd w:val="clear" w:color="auto" w:fill="auto"/>
          </w:tcPr>
          <w:p w14:paraId="31F6928B" w14:textId="77777777" w:rsidR="00C706F7" w:rsidRPr="002C62DF" w:rsidRDefault="00C706F7" w:rsidP="00125919">
            <w:pPr>
              <w:keepNext/>
              <w:keepLines/>
              <w:spacing w:line="240" w:lineRule="auto"/>
              <w:rPr>
                <w:lang w:val="fr-CH"/>
              </w:rPr>
            </w:pPr>
          </w:p>
        </w:tc>
        <w:tc>
          <w:tcPr>
            <w:tcW w:w="5245" w:type="dxa"/>
            <w:shd w:val="clear" w:color="auto" w:fill="auto"/>
          </w:tcPr>
          <w:p w14:paraId="5B60B1AA" w14:textId="77777777" w:rsidR="00C706F7" w:rsidRPr="002C62DF" w:rsidRDefault="00410FBF" w:rsidP="00125919">
            <w:pPr>
              <w:keepNext/>
              <w:keepLines/>
              <w:spacing w:line="240" w:lineRule="auto"/>
              <w:rPr>
                <w:color w:val="000000"/>
                <w:szCs w:val="20"/>
                <w:lang w:val="fr-CH"/>
              </w:rPr>
            </w:pPr>
            <w:hyperlink r:id="rId65" w:history="1">
              <w:r w:rsidR="00C706F7" w:rsidRPr="002C62DF">
                <w:rPr>
                  <w:rStyle w:val="Hyperlink"/>
                  <w:szCs w:val="20"/>
                  <w:lang w:val="fr-CH"/>
                </w:rPr>
                <w:t>Sous-titres dans Vimeo (en allemand)</w:t>
              </w:r>
            </w:hyperlink>
          </w:p>
        </w:tc>
        <w:tc>
          <w:tcPr>
            <w:tcW w:w="5812" w:type="dxa"/>
            <w:shd w:val="clear" w:color="auto" w:fill="auto"/>
          </w:tcPr>
          <w:p w14:paraId="278CB86D" w14:textId="0D137DF0" w:rsidR="00C706F7" w:rsidRPr="002C62DF" w:rsidRDefault="00C706F7" w:rsidP="00125919">
            <w:pPr>
              <w:keepNext/>
              <w:keepLines/>
              <w:spacing w:line="240" w:lineRule="auto"/>
              <w:rPr>
                <w:szCs w:val="20"/>
                <w:lang w:val="fr-CH"/>
              </w:rPr>
            </w:pPr>
            <w:r w:rsidRPr="002C62DF">
              <w:rPr>
                <w:szCs w:val="20"/>
                <w:lang w:val="fr-CH"/>
              </w:rPr>
              <w:t>Vimeo indique comment insérer automatiquement puis corriger des sous-titres dans des vidéos.</w:t>
            </w:r>
          </w:p>
        </w:tc>
      </w:tr>
      <w:tr w:rsidR="00C706F7" w:rsidRPr="00410FBF" w14:paraId="30822666" w14:textId="77777777" w:rsidTr="005B0DD9">
        <w:trPr>
          <w:trHeight w:val="361"/>
        </w:trPr>
        <w:tc>
          <w:tcPr>
            <w:tcW w:w="3652" w:type="dxa"/>
            <w:shd w:val="clear" w:color="auto" w:fill="auto"/>
          </w:tcPr>
          <w:p w14:paraId="006E233D" w14:textId="77777777" w:rsidR="00C706F7" w:rsidRPr="002C62DF" w:rsidRDefault="00C706F7" w:rsidP="00125919">
            <w:pPr>
              <w:keepNext/>
              <w:keepLines/>
              <w:spacing w:line="240" w:lineRule="auto"/>
              <w:rPr>
                <w:lang w:val="fr-CH"/>
              </w:rPr>
            </w:pPr>
          </w:p>
        </w:tc>
        <w:tc>
          <w:tcPr>
            <w:tcW w:w="5245" w:type="dxa"/>
            <w:shd w:val="clear" w:color="auto" w:fill="auto"/>
          </w:tcPr>
          <w:p w14:paraId="1C4A8712" w14:textId="77777777" w:rsidR="00C706F7" w:rsidRPr="002C62DF" w:rsidRDefault="00410FBF" w:rsidP="00125919">
            <w:pPr>
              <w:keepNext/>
              <w:keepLines/>
              <w:spacing w:line="240" w:lineRule="auto"/>
              <w:rPr>
                <w:color w:val="000000"/>
                <w:szCs w:val="20"/>
                <w:lang w:val="fr-CH"/>
              </w:rPr>
            </w:pPr>
            <w:hyperlink r:id="rId66" w:history="1">
              <w:r w:rsidR="00C706F7" w:rsidRPr="002C62DF">
                <w:rPr>
                  <w:rStyle w:val="Hyperlink"/>
                  <w:szCs w:val="20"/>
                  <w:lang w:val="fr-CH"/>
                </w:rPr>
                <w:t>Sous-titres dans YouTube</w:t>
              </w:r>
            </w:hyperlink>
          </w:p>
        </w:tc>
        <w:tc>
          <w:tcPr>
            <w:tcW w:w="5812" w:type="dxa"/>
            <w:shd w:val="clear" w:color="auto" w:fill="auto"/>
          </w:tcPr>
          <w:p w14:paraId="722C81F2" w14:textId="3FD3134A" w:rsidR="00C706F7" w:rsidRPr="002C62DF" w:rsidRDefault="00C706F7" w:rsidP="00125919">
            <w:pPr>
              <w:keepNext/>
              <w:keepLines/>
              <w:spacing w:line="240" w:lineRule="auto"/>
              <w:rPr>
                <w:szCs w:val="20"/>
                <w:lang w:val="fr-CH"/>
              </w:rPr>
            </w:pPr>
            <w:r w:rsidRPr="002C62DF">
              <w:rPr>
                <w:szCs w:val="20"/>
                <w:lang w:val="fr-CH"/>
              </w:rPr>
              <w:t xml:space="preserve">Google/YouTube indique comment insérer automatiquement puis corriger des sous-titres dans des vidéos. </w:t>
            </w:r>
          </w:p>
        </w:tc>
      </w:tr>
      <w:tr w:rsidR="00ED4EFA" w:rsidRPr="00410FBF" w14:paraId="092305B4" w14:textId="77777777" w:rsidTr="005B0DD9">
        <w:trPr>
          <w:trHeight w:val="361"/>
        </w:trPr>
        <w:tc>
          <w:tcPr>
            <w:tcW w:w="3652" w:type="dxa"/>
          </w:tcPr>
          <w:p w14:paraId="64CF4E85" w14:textId="77777777" w:rsidR="00ED4EFA" w:rsidRPr="002C62DF" w:rsidRDefault="00ED4EFA" w:rsidP="00125919">
            <w:pPr>
              <w:keepNext/>
              <w:keepLines/>
              <w:spacing w:line="240" w:lineRule="auto"/>
              <w:rPr>
                <w:lang w:val="fr-CH"/>
              </w:rPr>
            </w:pPr>
          </w:p>
        </w:tc>
        <w:tc>
          <w:tcPr>
            <w:tcW w:w="5245" w:type="dxa"/>
          </w:tcPr>
          <w:p w14:paraId="0004347D" w14:textId="77777777" w:rsidR="00ED4EFA" w:rsidRPr="002C62DF" w:rsidRDefault="00410FBF" w:rsidP="00125919">
            <w:pPr>
              <w:keepNext/>
              <w:keepLines/>
              <w:spacing w:line="240" w:lineRule="auto"/>
              <w:rPr>
                <w:lang w:val="fr-CH"/>
              </w:rPr>
            </w:pPr>
            <w:hyperlink r:id="rId67" w:history="1">
              <w:r w:rsidR="00ED4EFA" w:rsidRPr="002C62DF">
                <w:rPr>
                  <w:rStyle w:val="Hyperlink"/>
                  <w:rFonts w:cs="Arial"/>
                  <w:szCs w:val="20"/>
                  <w:lang w:val="fr-CH"/>
                </w:rPr>
                <w:t>Voir pour comprendre</w:t>
              </w:r>
            </w:hyperlink>
          </w:p>
        </w:tc>
        <w:tc>
          <w:tcPr>
            <w:tcW w:w="5812" w:type="dxa"/>
          </w:tcPr>
          <w:p w14:paraId="3C5E4FAA" w14:textId="6EFF9D02" w:rsidR="00ED4EFA" w:rsidRPr="002C62DF" w:rsidRDefault="00ED4EFA" w:rsidP="00125919">
            <w:pPr>
              <w:keepNext/>
              <w:keepLines/>
              <w:spacing w:line="240" w:lineRule="auto"/>
              <w:rPr>
                <w:szCs w:val="20"/>
                <w:lang w:val="fr-CH"/>
              </w:rPr>
            </w:pPr>
            <w:r w:rsidRPr="002C62DF">
              <w:rPr>
                <w:rFonts w:cs="Arial"/>
                <w:bCs/>
                <w:szCs w:val="20"/>
                <w:lang w:val="fr-CH"/>
              </w:rPr>
              <w:t>« Voir pour comprendre » est un portail réalisé par l’</w:t>
            </w:r>
            <w:r w:rsidRPr="002C62DF">
              <w:rPr>
                <w:bCs/>
                <w:lang w:val="fr-CH"/>
              </w:rPr>
              <w:t xml:space="preserve">Association suisse de parents d'enfants </w:t>
            </w:r>
            <w:r w:rsidR="004A25A3">
              <w:rPr>
                <w:bCs/>
                <w:lang w:val="fr-CH"/>
              </w:rPr>
              <w:t xml:space="preserve">avec </w:t>
            </w:r>
            <w:r w:rsidRPr="002C62DF">
              <w:rPr>
                <w:bCs/>
                <w:lang w:val="fr-CH"/>
              </w:rPr>
              <w:t>déficients auditifs</w:t>
            </w:r>
            <w:r w:rsidRPr="002C62DF">
              <w:rPr>
                <w:rFonts w:cs="Arial"/>
                <w:bCs/>
                <w:szCs w:val="20"/>
                <w:lang w:val="fr-CH"/>
              </w:rPr>
              <w:t xml:space="preserve"> ASPEDA, la Fédération Suisse des Sourds SGB FSS et forom écoute. Il sensibilise au handicap auditif sous toutes ses formes. Avec un guide illustré par Mix &amp; Remix pour communiquer avec des personnes sourdes ou malentendantes.</w:t>
            </w:r>
          </w:p>
        </w:tc>
      </w:tr>
      <w:tr w:rsidR="00071BC9" w:rsidRPr="00410FBF" w14:paraId="4800E0BC" w14:textId="77777777" w:rsidTr="005B0DD9">
        <w:tc>
          <w:tcPr>
            <w:tcW w:w="3652" w:type="dxa"/>
            <w:shd w:val="clear" w:color="auto" w:fill="D9D9D9" w:themeFill="background1" w:themeFillShade="D9"/>
          </w:tcPr>
          <w:p w14:paraId="0FD79921" w14:textId="6703F5E2" w:rsidR="00071BC9" w:rsidRPr="002C62DF" w:rsidRDefault="00071BC9" w:rsidP="00125919">
            <w:pPr>
              <w:pStyle w:val="berschrift3"/>
              <w:rPr>
                <w:lang w:val="fr-CH"/>
              </w:rPr>
            </w:pPr>
            <w:bookmarkStart w:id="38" w:name="_Toc87966936"/>
            <w:r w:rsidRPr="002C62DF">
              <w:rPr>
                <w:lang w:val="fr-CH"/>
              </w:rPr>
              <w:t>Personnes avec un handicap moteur</w:t>
            </w:r>
            <w:bookmarkEnd w:id="38"/>
          </w:p>
        </w:tc>
        <w:tc>
          <w:tcPr>
            <w:tcW w:w="5245" w:type="dxa"/>
            <w:shd w:val="clear" w:color="auto" w:fill="D9D9D9" w:themeFill="background1" w:themeFillShade="D9"/>
          </w:tcPr>
          <w:p w14:paraId="5D1A4314" w14:textId="77777777" w:rsidR="00071BC9" w:rsidRPr="002C62DF" w:rsidRDefault="00071BC9" w:rsidP="00125919">
            <w:pPr>
              <w:pStyle w:val="berschrift3"/>
              <w:rPr>
                <w:lang w:val="fr-CH"/>
              </w:rPr>
            </w:pPr>
          </w:p>
        </w:tc>
        <w:tc>
          <w:tcPr>
            <w:tcW w:w="5812" w:type="dxa"/>
            <w:shd w:val="clear" w:color="auto" w:fill="D9D9D9" w:themeFill="background1" w:themeFillShade="D9"/>
          </w:tcPr>
          <w:p w14:paraId="538C4A07" w14:textId="77777777" w:rsidR="00071BC9" w:rsidRPr="002C62DF" w:rsidRDefault="00071BC9" w:rsidP="00125919">
            <w:pPr>
              <w:pStyle w:val="berschrift3"/>
              <w:rPr>
                <w:szCs w:val="20"/>
                <w:lang w:val="fr-CH"/>
              </w:rPr>
            </w:pPr>
          </w:p>
        </w:tc>
      </w:tr>
      <w:tr w:rsidR="00071BC9" w:rsidRPr="00410FBF" w14:paraId="442D519B" w14:textId="77777777" w:rsidTr="005B0DD9">
        <w:trPr>
          <w:trHeight w:val="361"/>
        </w:trPr>
        <w:tc>
          <w:tcPr>
            <w:tcW w:w="3652" w:type="dxa"/>
            <w:shd w:val="clear" w:color="auto" w:fill="auto"/>
          </w:tcPr>
          <w:p w14:paraId="38377589" w14:textId="77777777" w:rsidR="00071BC9" w:rsidRPr="002C62DF" w:rsidRDefault="00071BC9" w:rsidP="00125919">
            <w:pPr>
              <w:keepNext/>
              <w:keepLines/>
              <w:spacing w:line="240" w:lineRule="auto"/>
              <w:rPr>
                <w:lang w:val="fr-CH"/>
              </w:rPr>
            </w:pPr>
          </w:p>
        </w:tc>
        <w:tc>
          <w:tcPr>
            <w:tcW w:w="5245" w:type="dxa"/>
            <w:shd w:val="clear" w:color="auto" w:fill="auto"/>
          </w:tcPr>
          <w:p w14:paraId="42A4DA37" w14:textId="77777777" w:rsidR="00071BC9" w:rsidRPr="002C62DF" w:rsidRDefault="00410FBF" w:rsidP="00125919">
            <w:pPr>
              <w:keepNext/>
              <w:keepLines/>
              <w:spacing w:line="240" w:lineRule="auto"/>
              <w:rPr>
                <w:lang w:val="fr-CH"/>
              </w:rPr>
            </w:pPr>
            <w:hyperlink r:id="rId68" w:history="1">
              <w:r w:rsidR="00071BC9" w:rsidRPr="002C62DF">
                <w:rPr>
                  <w:rStyle w:val="Hyperlink"/>
                  <w:lang w:val="fr-CH"/>
                </w:rPr>
                <w:t xml:space="preserve">Interagir avec des personnes en situation de handicap </w:t>
              </w:r>
            </w:hyperlink>
          </w:p>
        </w:tc>
        <w:tc>
          <w:tcPr>
            <w:tcW w:w="5812" w:type="dxa"/>
            <w:shd w:val="clear" w:color="auto" w:fill="auto"/>
          </w:tcPr>
          <w:p w14:paraId="49545AD4" w14:textId="090BBEE9" w:rsidR="00071BC9" w:rsidRPr="002C62DF" w:rsidRDefault="00586095" w:rsidP="00125919">
            <w:pPr>
              <w:keepNext/>
              <w:keepLines/>
              <w:spacing w:line="240" w:lineRule="auto"/>
              <w:rPr>
                <w:rFonts w:cs="Arial"/>
                <w:bCs/>
                <w:szCs w:val="20"/>
                <w:lang w:val="fr-CH"/>
              </w:rPr>
            </w:pPr>
            <w:r w:rsidRPr="002C62DF">
              <w:rPr>
                <w:lang w:val="fr-CH"/>
              </w:rPr>
              <w:t xml:space="preserve">Conseils pour les institutions culturelles de l’association </w:t>
            </w:r>
            <w:proofErr w:type="spellStart"/>
            <w:r w:rsidR="00410FBF">
              <w:rPr>
                <w:lang w:val="fr-CH"/>
              </w:rPr>
              <w:t>Procap</w:t>
            </w:r>
            <w:proofErr w:type="spellEnd"/>
            <w:r w:rsidRPr="002C62DF">
              <w:rPr>
                <w:lang w:val="fr-CH"/>
              </w:rPr>
              <w:t>. Les conseils portent sur les handicaps sensoriels (vue, ouïe, mobilité).</w:t>
            </w:r>
          </w:p>
        </w:tc>
      </w:tr>
      <w:tr w:rsidR="00C706F7" w:rsidRPr="00410FBF" w14:paraId="039F43A1" w14:textId="77777777" w:rsidTr="005B0DD9">
        <w:trPr>
          <w:trHeight w:val="361"/>
        </w:trPr>
        <w:tc>
          <w:tcPr>
            <w:tcW w:w="3652" w:type="dxa"/>
            <w:shd w:val="clear" w:color="auto" w:fill="D9D9D9" w:themeFill="background1" w:themeFillShade="D9"/>
          </w:tcPr>
          <w:p w14:paraId="5173D4DE" w14:textId="2EAF11EF" w:rsidR="00C706F7" w:rsidRPr="002C62DF" w:rsidRDefault="00C706F7" w:rsidP="00125919">
            <w:pPr>
              <w:pStyle w:val="berschrift3"/>
              <w:rPr>
                <w:lang w:val="fr-CH"/>
              </w:rPr>
            </w:pPr>
            <w:bookmarkStart w:id="39" w:name="_Toc87966937"/>
            <w:r w:rsidRPr="002C62DF">
              <w:rPr>
                <w:lang w:val="fr-CH"/>
              </w:rPr>
              <w:t>Personnes avec un handicap visuel</w:t>
            </w:r>
            <w:bookmarkEnd w:id="39"/>
          </w:p>
        </w:tc>
        <w:tc>
          <w:tcPr>
            <w:tcW w:w="5245" w:type="dxa"/>
            <w:shd w:val="clear" w:color="auto" w:fill="D9D9D9" w:themeFill="background1" w:themeFillShade="D9"/>
          </w:tcPr>
          <w:p w14:paraId="63BA2003" w14:textId="77777777" w:rsidR="00C706F7" w:rsidRPr="002C62DF" w:rsidRDefault="00C706F7" w:rsidP="00125919">
            <w:pPr>
              <w:pStyle w:val="berschrift3"/>
              <w:rPr>
                <w:lang w:val="fr-CH"/>
              </w:rPr>
            </w:pPr>
          </w:p>
        </w:tc>
        <w:tc>
          <w:tcPr>
            <w:tcW w:w="5812" w:type="dxa"/>
            <w:shd w:val="clear" w:color="auto" w:fill="D9D9D9" w:themeFill="background1" w:themeFillShade="D9"/>
          </w:tcPr>
          <w:p w14:paraId="766B0B59" w14:textId="77777777" w:rsidR="00C706F7" w:rsidRPr="002C62DF" w:rsidRDefault="00C706F7" w:rsidP="00125919">
            <w:pPr>
              <w:pStyle w:val="berschrift3"/>
              <w:rPr>
                <w:rFonts w:cs="Arial"/>
                <w:szCs w:val="20"/>
                <w:lang w:val="fr-CH"/>
              </w:rPr>
            </w:pPr>
          </w:p>
        </w:tc>
      </w:tr>
      <w:tr w:rsidR="00071BC9" w:rsidRPr="00410FBF" w14:paraId="74C45ECD" w14:textId="77777777" w:rsidTr="005B0DD9">
        <w:trPr>
          <w:trHeight w:val="361"/>
        </w:trPr>
        <w:tc>
          <w:tcPr>
            <w:tcW w:w="3652" w:type="dxa"/>
            <w:shd w:val="clear" w:color="auto" w:fill="auto"/>
          </w:tcPr>
          <w:p w14:paraId="7444D7E6" w14:textId="77777777" w:rsidR="00071BC9" w:rsidRPr="002C62DF" w:rsidRDefault="00071BC9" w:rsidP="00125919">
            <w:pPr>
              <w:keepNext/>
              <w:keepLines/>
              <w:spacing w:line="240" w:lineRule="auto"/>
              <w:rPr>
                <w:lang w:val="fr-CH"/>
              </w:rPr>
            </w:pPr>
          </w:p>
        </w:tc>
        <w:tc>
          <w:tcPr>
            <w:tcW w:w="5245" w:type="dxa"/>
            <w:shd w:val="clear" w:color="auto" w:fill="auto"/>
          </w:tcPr>
          <w:p w14:paraId="101B7E61" w14:textId="3739FFAD" w:rsidR="00071BC9" w:rsidRPr="002C62DF" w:rsidRDefault="00410FBF" w:rsidP="00125919">
            <w:pPr>
              <w:keepNext/>
              <w:keepLines/>
              <w:spacing w:line="240" w:lineRule="auto"/>
              <w:rPr>
                <w:lang w:val="fr-CH"/>
              </w:rPr>
            </w:pPr>
            <w:hyperlink r:id="rId69" w:history="1">
              <w:r w:rsidR="00071BC9" w:rsidRPr="002C62DF">
                <w:rPr>
                  <w:rStyle w:val="Hyperlink"/>
                  <w:lang w:val="fr-CH"/>
                </w:rPr>
                <w:t>Conseils et astuce</w:t>
              </w:r>
              <w:r w:rsidR="0087302C">
                <w:rPr>
                  <w:rStyle w:val="Hyperlink"/>
                  <w:lang w:val="fr-CH"/>
                </w:rPr>
                <w:t xml:space="preserve">s </w:t>
              </w:r>
              <w:r w:rsidR="00071BC9" w:rsidRPr="002C62DF">
                <w:rPr>
                  <w:rStyle w:val="Hyperlink"/>
                  <w:lang w:val="fr-CH"/>
                </w:rPr>
                <w:t xml:space="preserve">pour les proches </w:t>
              </w:r>
            </w:hyperlink>
          </w:p>
        </w:tc>
        <w:tc>
          <w:tcPr>
            <w:tcW w:w="5812" w:type="dxa"/>
            <w:shd w:val="clear" w:color="auto" w:fill="auto"/>
          </w:tcPr>
          <w:p w14:paraId="09CC1167" w14:textId="6A5EE04E" w:rsidR="00071BC9" w:rsidRPr="002C62DF" w:rsidRDefault="00586095" w:rsidP="00125919">
            <w:pPr>
              <w:keepNext/>
              <w:keepLines/>
              <w:spacing w:line="240" w:lineRule="auto"/>
              <w:rPr>
                <w:rFonts w:cs="Arial"/>
                <w:bCs/>
                <w:szCs w:val="20"/>
                <w:lang w:val="fr-CH"/>
              </w:rPr>
            </w:pPr>
            <w:r w:rsidRPr="002C62DF">
              <w:rPr>
                <w:lang w:val="fr-CH"/>
              </w:rPr>
              <w:t>« </w:t>
            </w:r>
            <w:r w:rsidR="00071BC9" w:rsidRPr="002C62DF">
              <w:rPr>
                <w:lang w:val="fr-CH"/>
              </w:rPr>
              <w:t>Conseils et astuces pour les proches de personnes atteintes d’un handicap visuel ou de surdicécité</w:t>
            </w:r>
            <w:r w:rsidRPr="002C62DF">
              <w:rPr>
                <w:lang w:val="fr-CH"/>
              </w:rPr>
              <w:t xml:space="preserve"> » </w:t>
            </w:r>
            <w:r w:rsidR="00071BC9" w:rsidRPr="002C62DF">
              <w:rPr>
                <w:lang w:val="fr-CH"/>
              </w:rPr>
              <w:t>rédigés par l’Union centrale suisse pour le bien des aveugles UCBA.</w:t>
            </w:r>
          </w:p>
        </w:tc>
      </w:tr>
      <w:tr w:rsidR="00071BC9" w:rsidRPr="00410FBF" w14:paraId="382F0C18" w14:textId="77777777" w:rsidTr="005B0DD9">
        <w:trPr>
          <w:trHeight w:val="361"/>
        </w:trPr>
        <w:tc>
          <w:tcPr>
            <w:tcW w:w="3652" w:type="dxa"/>
          </w:tcPr>
          <w:p w14:paraId="243F6209" w14:textId="77777777" w:rsidR="00071BC9" w:rsidRPr="002C62DF" w:rsidRDefault="00071BC9" w:rsidP="00125919">
            <w:pPr>
              <w:keepNext/>
              <w:keepLines/>
              <w:spacing w:line="240" w:lineRule="auto"/>
              <w:rPr>
                <w:b/>
                <w:lang w:val="fr-CH"/>
              </w:rPr>
            </w:pPr>
          </w:p>
        </w:tc>
        <w:tc>
          <w:tcPr>
            <w:tcW w:w="5245" w:type="dxa"/>
          </w:tcPr>
          <w:p w14:paraId="2EA0B189" w14:textId="77777777" w:rsidR="00071BC9" w:rsidRPr="002C62DF" w:rsidRDefault="00410FBF" w:rsidP="00125919">
            <w:pPr>
              <w:keepNext/>
              <w:keepLines/>
              <w:spacing w:line="240" w:lineRule="auto"/>
              <w:rPr>
                <w:lang w:val="fr-CH"/>
              </w:rPr>
            </w:pPr>
            <w:hyperlink r:id="rId70" w:history="1">
              <w:r w:rsidR="00071BC9" w:rsidRPr="002C62DF">
                <w:rPr>
                  <w:rStyle w:val="Hyperlink"/>
                  <w:lang w:val="fr-CH"/>
                </w:rPr>
                <w:t>Conseil pour ceux qui voient</w:t>
              </w:r>
            </w:hyperlink>
          </w:p>
        </w:tc>
        <w:tc>
          <w:tcPr>
            <w:tcW w:w="5812" w:type="dxa"/>
          </w:tcPr>
          <w:p w14:paraId="65C7AC6F" w14:textId="4A17D256" w:rsidR="00071BC9" w:rsidRPr="002C62DF" w:rsidRDefault="00071BC9" w:rsidP="00125919">
            <w:pPr>
              <w:keepNext/>
              <w:keepLines/>
              <w:spacing w:line="240" w:lineRule="auto"/>
              <w:rPr>
                <w:lang w:val="fr-CH"/>
              </w:rPr>
            </w:pPr>
            <w:r w:rsidRPr="002C62DF">
              <w:rPr>
                <w:lang w:val="fr-CH"/>
              </w:rPr>
              <w:t>L'association française Valentin Haüy est une référence pour l'inclusion de personnes avec un handicap visuel. Sur son site web, elle propose des « Conseils pour ceux qui voient »</w:t>
            </w:r>
            <w:r w:rsidR="00586095" w:rsidRPr="002C62DF">
              <w:rPr>
                <w:lang w:val="fr-CH"/>
              </w:rPr>
              <w:t>.</w:t>
            </w:r>
          </w:p>
        </w:tc>
      </w:tr>
      <w:tr w:rsidR="00071BC9" w:rsidRPr="00410FBF" w14:paraId="5DBE9923" w14:textId="77777777" w:rsidTr="005B0DD9">
        <w:trPr>
          <w:trHeight w:val="361"/>
        </w:trPr>
        <w:tc>
          <w:tcPr>
            <w:tcW w:w="3652" w:type="dxa"/>
            <w:shd w:val="clear" w:color="auto" w:fill="auto"/>
          </w:tcPr>
          <w:p w14:paraId="290A3D19" w14:textId="1BDF6FBB" w:rsidR="00071BC9" w:rsidRPr="002C62DF" w:rsidRDefault="00071BC9" w:rsidP="00125919">
            <w:pPr>
              <w:keepNext/>
              <w:keepLines/>
              <w:spacing w:line="240" w:lineRule="auto"/>
              <w:rPr>
                <w:b/>
                <w:szCs w:val="20"/>
                <w:lang w:val="fr-CH"/>
              </w:rPr>
            </w:pPr>
          </w:p>
        </w:tc>
        <w:tc>
          <w:tcPr>
            <w:tcW w:w="5245" w:type="dxa"/>
            <w:shd w:val="clear" w:color="auto" w:fill="auto"/>
          </w:tcPr>
          <w:p w14:paraId="08D6C093" w14:textId="77777777" w:rsidR="00071BC9" w:rsidRPr="002C62DF" w:rsidRDefault="00410FBF" w:rsidP="00125919">
            <w:pPr>
              <w:keepNext/>
              <w:keepLines/>
              <w:spacing w:line="240" w:lineRule="auto"/>
              <w:rPr>
                <w:lang w:val="fr-CH"/>
              </w:rPr>
            </w:pPr>
            <w:hyperlink r:id="rId71" w:history="1">
              <w:r w:rsidR="00071BC9" w:rsidRPr="002C62DF">
                <w:rPr>
                  <w:rStyle w:val="Hyperlink"/>
                  <w:rFonts w:cs="Arial"/>
                  <w:szCs w:val="20"/>
                  <w:lang w:val="fr-CH"/>
                </w:rPr>
                <w:t>Inf</w:t>
              </w:r>
              <w:r w:rsidR="00071BC9" w:rsidRPr="002C62DF">
                <w:rPr>
                  <w:rStyle w:val="Hyperlink"/>
                  <w:rFonts w:cs="Arial"/>
                  <w:lang w:val="fr-CH"/>
                </w:rPr>
                <w:t>ormer les personnes aveugles ou malvoyantes (2012)</w:t>
              </w:r>
            </w:hyperlink>
            <w:r w:rsidR="00071BC9" w:rsidRPr="002C62DF">
              <w:rPr>
                <w:lang w:val="fr-CH"/>
              </w:rPr>
              <w:t xml:space="preserve"> </w:t>
            </w:r>
          </w:p>
        </w:tc>
        <w:tc>
          <w:tcPr>
            <w:tcW w:w="5812" w:type="dxa"/>
            <w:shd w:val="clear" w:color="auto" w:fill="auto"/>
          </w:tcPr>
          <w:p w14:paraId="31A68EBC" w14:textId="77777777" w:rsidR="00071BC9" w:rsidRPr="002C62DF" w:rsidRDefault="00071BC9" w:rsidP="00125919">
            <w:pPr>
              <w:keepNext/>
              <w:keepLines/>
              <w:spacing w:line="240" w:lineRule="auto"/>
              <w:rPr>
                <w:lang w:val="fr-CH"/>
              </w:rPr>
            </w:pPr>
            <w:r w:rsidRPr="002C62DF">
              <w:rPr>
                <w:rFonts w:cs="Arial"/>
                <w:bCs/>
                <w:szCs w:val="20"/>
                <w:lang w:val="fr-CH"/>
              </w:rPr>
              <w:t>Un g</w:t>
            </w:r>
            <w:r w:rsidRPr="002C62DF">
              <w:rPr>
                <w:bCs/>
                <w:szCs w:val="20"/>
                <w:lang w:val="fr-CH"/>
              </w:rPr>
              <w:t>uide</w:t>
            </w:r>
            <w:r w:rsidRPr="002C62DF">
              <w:rPr>
                <w:rFonts w:cs="Arial"/>
                <w:bCs/>
                <w:szCs w:val="20"/>
                <w:lang w:val="fr-CH"/>
              </w:rPr>
              <w:t xml:space="preserve"> de l’Institut national français de prévention et d’éducation pour la santé pour informer les personnes aveugles et malvoyantes.</w:t>
            </w:r>
          </w:p>
        </w:tc>
      </w:tr>
      <w:tr w:rsidR="00071BC9" w:rsidRPr="00410FBF" w14:paraId="63A4E9A1" w14:textId="77777777" w:rsidTr="005B0DD9">
        <w:trPr>
          <w:trHeight w:val="361"/>
        </w:trPr>
        <w:tc>
          <w:tcPr>
            <w:tcW w:w="3652" w:type="dxa"/>
            <w:shd w:val="clear" w:color="auto" w:fill="auto"/>
          </w:tcPr>
          <w:p w14:paraId="4F4D4150" w14:textId="77777777" w:rsidR="00071BC9" w:rsidRPr="002C62DF" w:rsidRDefault="00071BC9" w:rsidP="00125919">
            <w:pPr>
              <w:keepNext/>
              <w:keepLines/>
              <w:spacing w:line="240" w:lineRule="auto"/>
              <w:rPr>
                <w:lang w:val="fr-CH"/>
              </w:rPr>
            </w:pPr>
          </w:p>
        </w:tc>
        <w:tc>
          <w:tcPr>
            <w:tcW w:w="5245" w:type="dxa"/>
            <w:shd w:val="clear" w:color="auto" w:fill="auto"/>
          </w:tcPr>
          <w:p w14:paraId="61CF88E1" w14:textId="77777777" w:rsidR="00071BC9" w:rsidRPr="002C62DF" w:rsidRDefault="00410FBF" w:rsidP="00125919">
            <w:pPr>
              <w:keepNext/>
              <w:keepLines/>
              <w:spacing w:line="240" w:lineRule="auto"/>
              <w:rPr>
                <w:lang w:val="fr-CH"/>
              </w:rPr>
            </w:pPr>
            <w:hyperlink r:id="rId72" w:history="1">
              <w:r w:rsidR="00071BC9" w:rsidRPr="002C62DF">
                <w:rPr>
                  <w:rStyle w:val="Hyperlink"/>
                  <w:lang w:val="fr-CH"/>
                </w:rPr>
                <w:t xml:space="preserve">Interagir avec des personnes en situation de handicap </w:t>
              </w:r>
            </w:hyperlink>
          </w:p>
        </w:tc>
        <w:tc>
          <w:tcPr>
            <w:tcW w:w="5812" w:type="dxa"/>
            <w:shd w:val="clear" w:color="auto" w:fill="auto"/>
          </w:tcPr>
          <w:p w14:paraId="71C31260" w14:textId="5F282659" w:rsidR="00071BC9" w:rsidRPr="002C62DF" w:rsidRDefault="00586095" w:rsidP="00125919">
            <w:pPr>
              <w:keepNext/>
              <w:keepLines/>
              <w:spacing w:line="240" w:lineRule="auto"/>
              <w:rPr>
                <w:rFonts w:cs="Arial"/>
                <w:bCs/>
                <w:szCs w:val="20"/>
                <w:lang w:val="fr-CH"/>
              </w:rPr>
            </w:pPr>
            <w:r w:rsidRPr="002C62DF">
              <w:rPr>
                <w:lang w:val="fr-CH"/>
              </w:rPr>
              <w:t xml:space="preserve">Conseils pour les institutions culturelles de l’association </w:t>
            </w:r>
            <w:proofErr w:type="spellStart"/>
            <w:r w:rsidR="00410FBF">
              <w:rPr>
                <w:lang w:val="fr-CH"/>
              </w:rPr>
              <w:t>Procap</w:t>
            </w:r>
            <w:proofErr w:type="spellEnd"/>
            <w:r w:rsidRPr="002C62DF">
              <w:rPr>
                <w:lang w:val="fr-CH"/>
              </w:rPr>
              <w:t>. Les conseils portent sur les handicaps sensoriels (vue, ouïe, mobilité).</w:t>
            </w:r>
          </w:p>
        </w:tc>
      </w:tr>
      <w:tr w:rsidR="00C706F7" w:rsidRPr="002C62DF" w14:paraId="5CB83F43" w14:textId="77777777" w:rsidTr="005B0DD9">
        <w:trPr>
          <w:trHeight w:val="361"/>
        </w:trPr>
        <w:tc>
          <w:tcPr>
            <w:tcW w:w="3652" w:type="dxa"/>
            <w:shd w:val="clear" w:color="auto" w:fill="D99594" w:themeFill="accent2" w:themeFillTint="99"/>
          </w:tcPr>
          <w:p w14:paraId="5252455F" w14:textId="763E4B3A" w:rsidR="00C706F7" w:rsidRPr="002C62DF" w:rsidRDefault="00C706F7" w:rsidP="00125919">
            <w:pPr>
              <w:pStyle w:val="berschrift2"/>
              <w:spacing w:line="240" w:lineRule="auto"/>
              <w:rPr>
                <w:sz w:val="24"/>
                <w:szCs w:val="24"/>
                <w:lang w:val="fr-CH"/>
              </w:rPr>
            </w:pPr>
            <w:bookmarkStart w:id="40" w:name="_Toc85010729"/>
            <w:bookmarkStart w:id="41" w:name="_Toc87966938"/>
            <w:r w:rsidRPr="002C62DF">
              <w:rPr>
                <w:sz w:val="24"/>
                <w:szCs w:val="24"/>
                <w:lang w:val="fr-CH"/>
              </w:rPr>
              <w:t>Accès architectural</w:t>
            </w:r>
            <w:bookmarkEnd w:id="40"/>
            <w:bookmarkEnd w:id="41"/>
          </w:p>
        </w:tc>
        <w:tc>
          <w:tcPr>
            <w:tcW w:w="5245" w:type="dxa"/>
            <w:shd w:val="clear" w:color="auto" w:fill="D99594" w:themeFill="accent2" w:themeFillTint="99"/>
          </w:tcPr>
          <w:p w14:paraId="393C3331" w14:textId="77777777" w:rsidR="00C706F7" w:rsidRPr="002C62DF" w:rsidRDefault="00C706F7" w:rsidP="00125919">
            <w:pPr>
              <w:pStyle w:val="berschrift2"/>
              <w:spacing w:line="240" w:lineRule="auto"/>
              <w:rPr>
                <w:sz w:val="24"/>
                <w:szCs w:val="24"/>
                <w:lang w:val="fr-CH"/>
              </w:rPr>
            </w:pPr>
          </w:p>
        </w:tc>
        <w:tc>
          <w:tcPr>
            <w:tcW w:w="5812" w:type="dxa"/>
            <w:shd w:val="clear" w:color="auto" w:fill="D99594" w:themeFill="accent2" w:themeFillTint="99"/>
          </w:tcPr>
          <w:p w14:paraId="5584A4EF" w14:textId="77777777" w:rsidR="00C706F7" w:rsidRPr="002C62DF" w:rsidRDefault="00C706F7" w:rsidP="00125919">
            <w:pPr>
              <w:pStyle w:val="berschrift2"/>
              <w:spacing w:line="240" w:lineRule="auto"/>
              <w:rPr>
                <w:sz w:val="24"/>
                <w:szCs w:val="24"/>
                <w:lang w:val="fr-CH"/>
              </w:rPr>
            </w:pPr>
          </w:p>
        </w:tc>
      </w:tr>
      <w:tr w:rsidR="00071BC9" w:rsidRPr="00410FBF" w14:paraId="71B43201" w14:textId="77777777" w:rsidTr="005B0DD9">
        <w:trPr>
          <w:trHeight w:val="361"/>
        </w:trPr>
        <w:tc>
          <w:tcPr>
            <w:tcW w:w="3652" w:type="dxa"/>
          </w:tcPr>
          <w:p w14:paraId="4CA74563" w14:textId="77777777" w:rsidR="00071BC9" w:rsidRPr="002C62DF" w:rsidRDefault="00071BC9" w:rsidP="00125919">
            <w:pPr>
              <w:keepNext/>
              <w:keepLines/>
              <w:spacing w:line="240" w:lineRule="auto"/>
              <w:rPr>
                <w:lang w:val="fr-CH"/>
              </w:rPr>
            </w:pPr>
          </w:p>
        </w:tc>
        <w:tc>
          <w:tcPr>
            <w:tcW w:w="5245" w:type="dxa"/>
          </w:tcPr>
          <w:p w14:paraId="481DBE7B" w14:textId="77777777" w:rsidR="00071BC9" w:rsidRPr="002C62DF" w:rsidRDefault="00410FBF" w:rsidP="00125919">
            <w:pPr>
              <w:keepNext/>
              <w:keepLines/>
              <w:spacing w:line="240" w:lineRule="auto"/>
              <w:rPr>
                <w:lang w:val="fr-CH"/>
              </w:rPr>
            </w:pPr>
            <w:hyperlink r:id="rId73" w:history="1">
              <w:r w:rsidR="00071BC9" w:rsidRPr="002C62DF">
                <w:rPr>
                  <w:rStyle w:val="Hyperlink"/>
                  <w:lang w:val="fr-CH"/>
                </w:rPr>
                <w:t>Architecture sans obstacle</w:t>
              </w:r>
            </w:hyperlink>
          </w:p>
        </w:tc>
        <w:tc>
          <w:tcPr>
            <w:tcW w:w="5812" w:type="dxa"/>
          </w:tcPr>
          <w:p w14:paraId="38215485" w14:textId="75397EB8" w:rsidR="00071BC9" w:rsidRPr="002C62DF" w:rsidRDefault="00071BC9" w:rsidP="00125919">
            <w:pPr>
              <w:keepNext/>
              <w:keepLines/>
              <w:spacing w:line="240" w:lineRule="auto"/>
              <w:rPr>
                <w:lang w:val="fr-CH"/>
              </w:rPr>
            </w:pPr>
            <w:r w:rsidRPr="002C62DF">
              <w:rPr>
                <w:rFonts w:cs="Arial"/>
                <w:szCs w:val="20"/>
                <w:lang w:val="fr-CH"/>
              </w:rPr>
              <w:t>Le portail « Architecture sans obstacles » communique le cadre légal, les normes et les recommandations pour l’accessibilité architecturale.</w:t>
            </w:r>
          </w:p>
        </w:tc>
      </w:tr>
      <w:tr w:rsidR="00C706F7" w:rsidRPr="00410FBF" w14:paraId="06B0E7A5" w14:textId="77777777" w:rsidTr="005B0DD9">
        <w:trPr>
          <w:trHeight w:val="361"/>
        </w:trPr>
        <w:tc>
          <w:tcPr>
            <w:tcW w:w="3652" w:type="dxa"/>
          </w:tcPr>
          <w:p w14:paraId="235FD066" w14:textId="77777777" w:rsidR="00C706F7" w:rsidRPr="002C62DF" w:rsidRDefault="00C706F7" w:rsidP="00125919">
            <w:pPr>
              <w:keepNext/>
              <w:keepLines/>
              <w:spacing w:line="240" w:lineRule="auto"/>
              <w:rPr>
                <w:lang w:val="fr-CH"/>
              </w:rPr>
            </w:pPr>
          </w:p>
        </w:tc>
        <w:tc>
          <w:tcPr>
            <w:tcW w:w="5245" w:type="dxa"/>
          </w:tcPr>
          <w:p w14:paraId="2DCA917A" w14:textId="77777777" w:rsidR="00C706F7" w:rsidRPr="002C62DF" w:rsidRDefault="00410FBF" w:rsidP="00125919">
            <w:pPr>
              <w:keepNext/>
              <w:keepLines/>
              <w:spacing w:line="240" w:lineRule="auto"/>
              <w:rPr>
                <w:lang w:val="fr-CH"/>
              </w:rPr>
            </w:pPr>
            <w:hyperlink r:id="rId74" w:history="1">
              <w:r w:rsidR="00C706F7" w:rsidRPr="002C62DF">
                <w:rPr>
                  <w:rStyle w:val="Hyperlink"/>
                  <w:lang w:val="fr-CH"/>
                </w:rPr>
                <w:t>info-handicap</w:t>
              </w:r>
            </w:hyperlink>
          </w:p>
          <w:p w14:paraId="4F3BC68B" w14:textId="77777777" w:rsidR="00C706F7" w:rsidRPr="002C62DF" w:rsidRDefault="00C706F7" w:rsidP="00125919">
            <w:pPr>
              <w:keepNext/>
              <w:keepLines/>
              <w:spacing w:line="240" w:lineRule="auto"/>
              <w:rPr>
                <w:lang w:val="fr-CH"/>
              </w:rPr>
            </w:pPr>
          </w:p>
        </w:tc>
        <w:tc>
          <w:tcPr>
            <w:tcW w:w="5812" w:type="dxa"/>
          </w:tcPr>
          <w:p w14:paraId="433C9870" w14:textId="2E1E8424" w:rsidR="00C706F7" w:rsidRPr="002C62DF" w:rsidRDefault="00C706F7" w:rsidP="00125919">
            <w:pPr>
              <w:keepNext/>
              <w:keepLines/>
              <w:spacing w:line="240" w:lineRule="auto"/>
              <w:rPr>
                <w:rFonts w:cs="Arial"/>
                <w:szCs w:val="20"/>
                <w:lang w:val="fr-CH"/>
              </w:rPr>
            </w:pPr>
            <w:r w:rsidRPr="002C62DF">
              <w:rPr>
                <w:rFonts w:cs="Arial"/>
                <w:bCs/>
                <w:szCs w:val="20"/>
                <w:lang w:val="fr-CH"/>
              </w:rPr>
              <w:t>« Info-handicap » est un portail généraliste de Pro Infirmis Vaud. Ce portail publie entre autres une page par institution culturelle vaudoise et présente son accessibilité architecturale. Le portail est accessible à des personnes en situation de handicap.</w:t>
            </w:r>
            <w:r w:rsidR="005B1970" w:rsidRPr="002C62DF">
              <w:rPr>
                <w:rFonts w:cs="Arial"/>
                <w:bCs/>
                <w:szCs w:val="20"/>
                <w:lang w:val="fr-CH"/>
              </w:rPr>
              <w:t xml:space="preserve"> </w:t>
            </w:r>
            <w:r w:rsidR="005B1970" w:rsidRPr="002C62DF">
              <w:rPr>
                <w:szCs w:val="20"/>
                <w:lang w:val="fr-CH"/>
              </w:rPr>
              <w:t>Sous « Participer », les institutions culturelles du canton de Vaud peuvent signaler des modifications de leur accessibilité architecturale.</w:t>
            </w:r>
          </w:p>
        </w:tc>
      </w:tr>
      <w:tr w:rsidR="00C706F7" w:rsidRPr="00410FBF" w14:paraId="02F6417E" w14:textId="77777777" w:rsidTr="005B0DD9">
        <w:trPr>
          <w:trHeight w:val="361"/>
        </w:trPr>
        <w:tc>
          <w:tcPr>
            <w:tcW w:w="3652" w:type="dxa"/>
          </w:tcPr>
          <w:p w14:paraId="4BB34815" w14:textId="77777777" w:rsidR="00C706F7" w:rsidRPr="002C62DF" w:rsidRDefault="00C706F7" w:rsidP="00125919">
            <w:pPr>
              <w:keepNext/>
              <w:keepLines/>
              <w:spacing w:line="240" w:lineRule="auto"/>
              <w:rPr>
                <w:lang w:val="fr-CH"/>
              </w:rPr>
            </w:pPr>
          </w:p>
        </w:tc>
        <w:tc>
          <w:tcPr>
            <w:tcW w:w="5245" w:type="dxa"/>
          </w:tcPr>
          <w:p w14:paraId="37E12EBD" w14:textId="77777777" w:rsidR="00C706F7" w:rsidRPr="002C62DF" w:rsidRDefault="00410FBF" w:rsidP="00125919">
            <w:pPr>
              <w:keepNext/>
              <w:keepLines/>
              <w:spacing w:line="240" w:lineRule="auto"/>
              <w:rPr>
                <w:lang w:val="fr-CH"/>
              </w:rPr>
            </w:pPr>
            <w:hyperlink r:id="rId75" w:history="1">
              <w:r w:rsidR="00C706F7" w:rsidRPr="002C62DF">
                <w:rPr>
                  <w:rStyle w:val="Hyperlink"/>
                  <w:lang w:val="fr-CH"/>
                </w:rPr>
                <w:t xml:space="preserve">Infrastructures sans obstacles </w:t>
              </w:r>
            </w:hyperlink>
          </w:p>
        </w:tc>
        <w:tc>
          <w:tcPr>
            <w:tcW w:w="5812" w:type="dxa"/>
          </w:tcPr>
          <w:p w14:paraId="54CACBB8" w14:textId="1E0A54EE" w:rsidR="00C706F7" w:rsidRPr="002C62DF" w:rsidRDefault="00C706F7" w:rsidP="00125919">
            <w:pPr>
              <w:keepNext/>
              <w:keepLines/>
              <w:spacing w:line="240" w:lineRule="auto"/>
              <w:rPr>
                <w:bCs/>
                <w:lang w:val="fr-CH"/>
              </w:rPr>
            </w:pPr>
            <w:r w:rsidRPr="002C62DF">
              <w:rPr>
                <w:bCs/>
                <w:lang w:val="fr-CH"/>
              </w:rPr>
              <w:t xml:space="preserve">« Infrastructures sans obstacles » est une </w:t>
            </w:r>
            <w:r w:rsidR="00586095" w:rsidRPr="002C62DF">
              <w:rPr>
                <w:bCs/>
                <w:lang w:val="fr-CH"/>
              </w:rPr>
              <w:t xml:space="preserve">brève </w:t>
            </w:r>
            <w:r w:rsidRPr="002C62DF">
              <w:rPr>
                <w:bCs/>
                <w:lang w:val="fr-CH"/>
              </w:rPr>
              <w:t xml:space="preserve">liste de contrôle </w:t>
            </w:r>
            <w:r w:rsidR="00586095" w:rsidRPr="002C62DF">
              <w:rPr>
                <w:bCs/>
                <w:lang w:val="fr-CH"/>
              </w:rPr>
              <w:t xml:space="preserve">pour les institutions culturelles rédigée par </w:t>
            </w:r>
            <w:r w:rsidRPr="002C62DF">
              <w:rPr>
                <w:bCs/>
                <w:lang w:val="fr-CH"/>
              </w:rPr>
              <w:t xml:space="preserve">l’association </w:t>
            </w:r>
            <w:proofErr w:type="spellStart"/>
            <w:r w:rsidR="00410FBF">
              <w:rPr>
                <w:bCs/>
                <w:lang w:val="fr-CH"/>
              </w:rPr>
              <w:t>Procap</w:t>
            </w:r>
            <w:proofErr w:type="spellEnd"/>
            <w:r w:rsidRPr="002C62DF">
              <w:rPr>
                <w:bCs/>
                <w:lang w:val="fr-CH"/>
              </w:rPr>
              <w:t xml:space="preserve">. Elle porte sur les handicaps sensoriels (vue, ouïe, </w:t>
            </w:r>
            <w:r w:rsidR="00586095" w:rsidRPr="002C62DF">
              <w:rPr>
                <w:bCs/>
                <w:lang w:val="fr-CH"/>
              </w:rPr>
              <w:t>mobilité</w:t>
            </w:r>
            <w:r w:rsidRPr="002C62DF">
              <w:rPr>
                <w:bCs/>
                <w:lang w:val="fr-CH"/>
              </w:rPr>
              <w:t>).</w:t>
            </w:r>
          </w:p>
        </w:tc>
      </w:tr>
      <w:tr w:rsidR="00C706F7" w:rsidRPr="002C62DF" w14:paraId="64CA5914" w14:textId="77777777" w:rsidTr="005B0DD9">
        <w:trPr>
          <w:trHeight w:val="361"/>
        </w:trPr>
        <w:tc>
          <w:tcPr>
            <w:tcW w:w="3652" w:type="dxa"/>
            <w:shd w:val="clear" w:color="auto" w:fill="FFFF00"/>
          </w:tcPr>
          <w:p w14:paraId="0DF7F43A" w14:textId="23A70103" w:rsidR="00C706F7" w:rsidRPr="002C62DF" w:rsidRDefault="00C706F7" w:rsidP="00125919">
            <w:pPr>
              <w:pStyle w:val="berschrift2"/>
              <w:spacing w:line="240" w:lineRule="auto"/>
              <w:rPr>
                <w:sz w:val="28"/>
                <w:szCs w:val="28"/>
                <w:lang w:val="fr-CH"/>
              </w:rPr>
            </w:pPr>
            <w:bookmarkStart w:id="42" w:name="_Toc85010730"/>
            <w:bookmarkStart w:id="43" w:name="_Toc87966939"/>
            <w:r w:rsidRPr="002C62DF">
              <w:rPr>
                <w:sz w:val="28"/>
                <w:szCs w:val="28"/>
                <w:lang w:val="fr-CH"/>
              </w:rPr>
              <w:t>Offres d’emploi</w:t>
            </w:r>
            <w:bookmarkEnd w:id="42"/>
            <w:bookmarkEnd w:id="43"/>
          </w:p>
        </w:tc>
        <w:tc>
          <w:tcPr>
            <w:tcW w:w="5245" w:type="dxa"/>
            <w:shd w:val="clear" w:color="auto" w:fill="FFFF00"/>
          </w:tcPr>
          <w:p w14:paraId="7C611787" w14:textId="77777777" w:rsidR="00C706F7" w:rsidRPr="002C62DF" w:rsidRDefault="00C706F7" w:rsidP="00125919">
            <w:pPr>
              <w:pStyle w:val="berschrift2"/>
              <w:spacing w:line="240" w:lineRule="auto"/>
              <w:rPr>
                <w:sz w:val="28"/>
                <w:szCs w:val="28"/>
                <w:lang w:val="fr-CH"/>
              </w:rPr>
            </w:pPr>
          </w:p>
        </w:tc>
        <w:tc>
          <w:tcPr>
            <w:tcW w:w="5812" w:type="dxa"/>
            <w:shd w:val="clear" w:color="auto" w:fill="FFFF00"/>
          </w:tcPr>
          <w:p w14:paraId="33D09AAB" w14:textId="77777777" w:rsidR="00C706F7" w:rsidRPr="002C62DF" w:rsidRDefault="00C706F7" w:rsidP="00125919">
            <w:pPr>
              <w:pStyle w:val="berschrift2"/>
              <w:spacing w:line="240" w:lineRule="auto"/>
              <w:rPr>
                <w:sz w:val="28"/>
                <w:szCs w:val="28"/>
                <w:lang w:val="fr-CH"/>
              </w:rPr>
            </w:pPr>
          </w:p>
        </w:tc>
      </w:tr>
      <w:tr w:rsidR="00071BC9" w:rsidRPr="00410FBF" w14:paraId="74812F36" w14:textId="77777777" w:rsidTr="005B0DD9">
        <w:trPr>
          <w:trHeight w:val="361"/>
        </w:trPr>
        <w:tc>
          <w:tcPr>
            <w:tcW w:w="3652" w:type="dxa"/>
          </w:tcPr>
          <w:p w14:paraId="706DD99D" w14:textId="77777777" w:rsidR="00071BC9" w:rsidRPr="002C62DF" w:rsidRDefault="00071BC9" w:rsidP="00125919">
            <w:pPr>
              <w:keepNext/>
              <w:keepLines/>
              <w:spacing w:line="240" w:lineRule="auto"/>
              <w:rPr>
                <w:lang w:val="fr-CH"/>
              </w:rPr>
            </w:pPr>
          </w:p>
        </w:tc>
        <w:tc>
          <w:tcPr>
            <w:tcW w:w="5245" w:type="dxa"/>
          </w:tcPr>
          <w:p w14:paraId="4142496E" w14:textId="45B1F1B9" w:rsidR="00071BC9" w:rsidRPr="002C62DF" w:rsidRDefault="00410FBF" w:rsidP="00125919">
            <w:pPr>
              <w:keepNext/>
              <w:keepLines/>
              <w:spacing w:line="240" w:lineRule="auto"/>
              <w:rPr>
                <w:szCs w:val="20"/>
                <w:lang w:val="fr-CH"/>
              </w:rPr>
            </w:pPr>
            <w:hyperlink r:id="rId76" w:history="1">
              <w:r w:rsidR="00071BC9" w:rsidRPr="002C62DF">
                <w:rPr>
                  <w:rStyle w:val="Hyperlink"/>
                  <w:szCs w:val="20"/>
                  <w:lang w:val="fr-CH"/>
                </w:rPr>
                <w:t>Assurance</w:t>
              </w:r>
              <w:r w:rsidR="00586095" w:rsidRPr="002C62DF">
                <w:rPr>
                  <w:rStyle w:val="Hyperlink"/>
                  <w:szCs w:val="20"/>
                  <w:lang w:val="fr-CH"/>
                </w:rPr>
                <w:t>-i</w:t>
              </w:r>
              <w:r w:rsidR="00071BC9" w:rsidRPr="002C62DF">
                <w:rPr>
                  <w:rStyle w:val="Hyperlink"/>
                  <w:szCs w:val="20"/>
                  <w:lang w:val="fr-CH"/>
                </w:rPr>
                <w:t>nvalidité</w:t>
              </w:r>
            </w:hyperlink>
          </w:p>
        </w:tc>
        <w:tc>
          <w:tcPr>
            <w:tcW w:w="5812" w:type="dxa"/>
          </w:tcPr>
          <w:p w14:paraId="2707E24B" w14:textId="47A851C3" w:rsidR="00071BC9" w:rsidRPr="002C62DF" w:rsidRDefault="00071BC9" w:rsidP="00125919">
            <w:pPr>
              <w:keepNext/>
              <w:keepLines/>
              <w:spacing w:line="240" w:lineRule="auto"/>
              <w:rPr>
                <w:lang w:val="fr-CH"/>
              </w:rPr>
            </w:pPr>
            <w:r w:rsidRPr="002C62DF">
              <w:rPr>
                <w:szCs w:val="20"/>
                <w:lang w:val="fr-CH"/>
              </w:rPr>
              <w:t>L’Assurance</w:t>
            </w:r>
            <w:r w:rsidR="00586095" w:rsidRPr="002C62DF">
              <w:rPr>
                <w:szCs w:val="20"/>
                <w:lang w:val="fr-CH"/>
              </w:rPr>
              <w:t>-i</w:t>
            </w:r>
            <w:r w:rsidRPr="002C62DF">
              <w:rPr>
                <w:szCs w:val="20"/>
                <w:lang w:val="fr-CH"/>
              </w:rPr>
              <w:t>nvalidité (AI) propose un accompagnement pour chercher un emploi : conseil, accompagnement dans un nouvel emploi, prise en charge de certains frais de formation initiale. Elle prend aussi en charge une partie des moyens d’accès aux contenus – les « moyens auxiliaires »</w:t>
            </w:r>
            <w:r w:rsidR="00AC2649" w:rsidRPr="002C62DF">
              <w:rPr>
                <w:szCs w:val="20"/>
                <w:lang w:val="fr-CH"/>
              </w:rPr>
              <w:t xml:space="preserve"> – </w:t>
            </w:r>
            <w:r w:rsidRPr="002C62DF">
              <w:rPr>
                <w:szCs w:val="20"/>
                <w:lang w:val="fr-CH"/>
              </w:rPr>
              <w:t xml:space="preserve">dont une personne en situation de handicap a besoin </w:t>
            </w:r>
            <w:r w:rsidR="00586095" w:rsidRPr="002C62DF">
              <w:rPr>
                <w:szCs w:val="20"/>
                <w:lang w:val="fr-CH"/>
              </w:rPr>
              <w:t>p</w:t>
            </w:r>
            <w:r w:rsidR="00586095" w:rsidRPr="002C62DF">
              <w:rPr>
                <w:lang w:val="fr-CH"/>
              </w:rPr>
              <w:t>our</w:t>
            </w:r>
            <w:r w:rsidRPr="002C62DF">
              <w:rPr>
                <w:szCs w:val="20"/>
                <w:lang w:val="fr-CH"/>
              </w:rPr>
              <w:t xml:space="preserve"> travailler dans un environnement adapté à ses besoins et compétences.</w:t>
            </w:r>
          </w:p>
        </w:tc>
      </w:tr>
      <w:tr w:rsidR="00C706F7" w:rsidRPr="00410FBF" w14:paraId="5E726B8C" w14:textId="77777777" w:rsidTr="005B0DD9">
        <w:trPr>
          <w:trHeight w:val="361"/>
        </w:trPr>
        <w:tc>
          <w:tcPr>
            <w:tcW w:w="3652" w:type="dxa"/>
          </w:tcPr>
          <w:p w14:paraId="41C82EA1" w14:textId="77777777" w:rsidR="00C706F7" w:rsidRPr="002C62DF" w:rsidRDefault="00C706F7" w:rsidP="00125919">
            <w:pPr>
              <w:keepNext/>
              <w:keepLines/>
              <w:spacing w:line="240" w:lineRule="auto"/>
              <w:rPr>
                <w:lang w:val="fr-CH"/>
              </w:rPr>
            </w:pPr>
          </w:p>
        </w:tc>
        <w:tc>
          <w:tcPr>
            <w:tcW w:w="5245" w:type="dxa"/>
          </w:tcPr>
          <w:p w14:paraId="37B1B293" w14:textId="77777777" w:rsidR="00C706F7" w:rsidRPr="002C62DF" w:rsidRDefault="00410FBF" w:rsidP="00125919">
            <w:pPr>
              <w:keepNext/>
              <w:keepLines/>
              <w:spacing w:line="240" w:lineRule="auto"/>
              <w:rPr>
                <w:lang w:val="fr-CH"/>
              </w:rPr>
            </w:pPr>
            <w:hyperlink r:id="rId77" w:history="1">
              <w:r w:rsidR="00C706F7" w:rsidRPr="002C62DF">
                <w:rPr>
                  <w:rStyle w:val="Hyperlink"/>
                  <w:lang w:val="fr-CH"/>
                </w:rPr>
                <w:t>Guides et matériel</w:t>
              </w:r>
            </w:hyperlink>
          </w:p>
        </w:tc>
        <w:tc>
          <w:tcPr>
            <w:tcW w:w="5812" w:type="dxa"/>
          </w:tcPr>
          <w:p w14:paraId="371C944F" w14:textId="1987BA64" w:rsidR="00C706F7" w:rsidRPr="002C62DF" w:rsidRDefault="00C706F7" w:rsidP="00125919">
            <w:pPr>
              <w:keepNext/>
              <w:keepLines/>
              <w:spacing w:line="240" w:lineRule="auto"/>
              <w:rPr>
                <w:lang w:val="fr-CH"/>
              </w:rPr>
            </w:pPr>
            <w:r w:rsidRPr="002C62DF">
              <w:rPr>
                <w:lang w:val="fr-CH"/>
              </w:rPr>
              <w:t xml:space="preserve">L’association Compasso propose des ressources pour les employeuses et employeurs qui ont des collaborateurs et collaboratrices qui ont des problèmes de santé. </w:t>
            </w:r>
            <w:r w:rsidR="00586095" w:rsidRPr="002C62DF">
              <w:rPr>
                <w:lang w:val="fr-CH"/>
              </w:rPr>
              <w:t>Elle</w:t>
            </w:r>
            <w:r w:rsidRPr="002C62DF">
              <w:rPr>
                <w:lang w:val="fr-CH"/>
              </w:rPr>
              <w:t xml:space="preserve"> encourage toutes les partenaires d’un processus de maintien en emploi ou d’intégration professionnelle à se coordonner. </w:t>
            </w:r>
          </w:p>
        </w:tc>
      </w:tr>
      <w:tr w:rsidR="00C706F7" w:rsidRPr="00410FBF" w14:paraId="73840514" w14:textId="77777777" w:rsidTr="005B0DD9">
        <w:trPr>
          <w:trHeight w:val="361"/>
        </w:trPr>
        <w:tc>
          <w:tcPr>
            <w:tcW w:w="3652" w:type="dxa"/>
          </w:tcPr>
          <w:p w14:paraId="6694B352" w14:textId="77777777" w:rsidR="00C706F7" w:rsidRPr="002C62DF" w:rsidRDefault="00C706F7" w:rsidP="00125919">
            <w:pPr>
              <w:keepNext/>
              <w:keepLines/>
              <w:spacing w:line="240" w:lineRule="auto"/>
              <w:rPr>
                <w:lang w:val="fr-CH"/>
              </w:rPr>
            </w:pPr>
          </w:p>
        </w:tc>
        <w:tc>
          <w:tcPr>
            <w:tcW w:w="5245" w:type="dxa"/>
          </w:tcPr>
          <w:p w14:paraId="71B04C58" w14:textId="77777777" w:rsidR="00C706F7" w:rsidRPr="002C62DF" w:rsidRDefault="00410FBF" w:rsidP="00125919">
            <w:pPr>
              <w:keepNext/>
              <w:keepLines/>
              <w:spacing w:line="240" w:lineRule="auto"/>
              <w:rPr>
                <w:szCs w:val="20"/>
                <w:lang w:val="fr-CH"/>
              </w:rPr>
            </w:pPr>
            <w:hyperlink r:id="rId78" w:history="1">
              <w:r w:rsidR="00C706F7" w:rsidRPr="002C62DF">
                <w:rPr>
                  <w:rStyle w:val="Hyperlink"/>
                  <w:szCs w:val="20"/>
                  <w:lang w:val="fr-CH"/>
                </w:rPr>
                <w:t>Sept conseils pour engager des personnes en situation de handicap (en allemand)</w:t>
              </w:r>
            </w:hyperlink>
          </w:p>
        </w:tc>
        <w:tc>
          <w:tcPr>
            <w:tcW w:w="5812" w:type="dxa"/>
          </w:tcPr>
          <w:p w14:paraId="136DB9F7" w14:textId="26A34F3D" w:rsidR="00C706F7" w:rsidRPr="002C62DF" w:rsidRDefault="00C706F7" w:rsidP="00125919">
            <w:pPr>
              <w:keepNext/>
              <w:keepLines/>
              <w:spacing w:line="240" w:lineRule="auto"/>
              <w:rPr>
                <w:szCs w:val="20"/>
                <w:lang w:val="fr-CH"/>
              </w:rPr>
            </w:pPr>
            <w:r w:rsidRPr="002C62DF">
              <w:rPr>
                <w:szCs w:val="20"/>
                <w:lang w:val="fr-CH"/>
              </w:rPr>
              <w:t xml:space="preserve">L’auto-représentant et activiste berlinois Raul Krauthausen publie une newsletter </w:t>
            </w:r>
            <w:r w:rsidR="00071BC9" w:rsidRPr="002C62DF">
              <w:rPr>
                <w:szCs w:val="20"/>
                <w:lang w:val="fr-CH"/>
              </w:rPr>
              <w:t>sur</w:t>
            </w:r>
            <w:r w:rsidRPr="002C62DF">
              <w:rPr>
                <w:szCs w:val="20"/>
                <w:lang w:val="fr-CH"/>
              </w:rPr>
              <w:t xml:space="preserve"> l’inclusion. Il y rassemble des actualités et outils parus en allemand et en anglais, dont un article avec sept conseils pour engager des personnes en situation de handicap. </w:t>
            </w:r>
          </w:p>
        </w:tc>
      </w:tr>
      <w:tr w:rsidR="00C706F7" w:rsidRPr="002C62DF" w14:paraId="7B5F8EF1" w14:textId="77777777" w:rsidTr="005B0DD9">
        <w:trPr>
          <w:trHeight w:val="361"/>
        </w:trPr>
        <w:tc>
          <w:tcPr>
            <w:tcW w:w="3652" w:type="dxa"/>
            <w:shd w:val="clear" w:color="auto" w:fill="CCC0D9" w:themeFill="accent4" w:themeFillTint="66"/>
          </w:tcPr>
          <w:p w14:paraId="1C31F36B" w14:textId="796E2AAD" w:rsidR="00C706F7" w:rsidRPr="002C62DF" w:rsidRDefault="00C706F7" w:rsidP="00125919">
            <w:pPr>
              <w:pStyle w:val="berschrift2"/>
              <w:spacing w:line="240" w:lineRule="auto"/>
              <w:rPr>
                <w:sz w:val="28"/>
                <w:szCs w:val="28"/>
                <w:lang w:val="fr-CH"/>
              </w:rPr>
            </w:pPr>
            <w:bookmarkStart w:id="44" w:name="_Toc85010731"/>
            <w:bookmarkStart w:id="45" w:name="_Toc87966940"/>
            <w:r w:rsidRPr="002C62DF">
              <w:rPr>
                <w:sz w:val="28"/>
                <w:szCs w:val="28"/>
                <w:lang w:val="fr-CH"/>
              </w:rPr>
              <w:t>Communication</w:t>
            </w:r>
            <w:bookmarkEnd w:id="44"/>
            <w:bookmarkEnd w:id="45"/>
          </w:p>
        </w:tc>
        <w:tc>
          <w:tcPr>
            <w:tcW w:w="5245" w:type="dxa"/>
            <w:shd w:val="clear" w:color="auto" w:fill="CCC0D9" w:themeFill="accent4" w:themeFillTint="66"/>
          </w:tcPr>
          <w:p w14:paraId="43540B70" w14:textId="77777777" w:rsidR="00C706F7" w:rsidRPr="002C62DF" w:rsidRDefault="00C706F7" w:rsidP="00125919">
            <w:pPr>
              <w:pStyle w:val="berschrift2"/>
              <w:spacing w:line="240" w:lineRule="auto"/>
              <w:rPr>
                <w:sz w:val="28"/>
                <w:szCs w:val="28"/>
                <w:lang w:val="fr-CH"/>
              </w:rPr>
            </w:pPr>
          </w:p>
        </w:tc>
        <w:tc>
          <w:tcPr>
            <w:tcW w:w="5812" w:type="dxa"/>
            <w:shd w:val="clear" w:color="auto" w:fill="CCC0D9" w:themeFill="accent4" w:themeFillTint="66"/>
          </w:tcPr>
          <w:p w14:paraId="0A47B10A" w14:textId="77777777" w:rsidR="00C706F7" w:rsidRPr="002C62DF" w:rsidRDefault="00C706F7" w:rsidP="00125919">
            <w:pPr>
              <w:pStyle w:val="berschrift2"/>
              <w:spacing w:line="240" w:lineRule="auto"/>
              <w:rPr>
                <w:sz w:val="28"/>
                <w:szCs w:val="28"/>
                <w:lang w:val="fr-CH"/>
              </w:rPr>
            </w:pPr>
          </w:p>
        </w:tc>
      </w:tr>
      <w:tr w:rsidR="00071BC9" w:rsidRPr="002C62DF" w14:paraId="4CB09D95" w14:textId="77777777" w:rsidTr="005B0DD9">
        <w:trPr>
          <w:trHeight w:val="361"/>
        </w:trPr>
        <w:tc>
          <w:tcPr>
            <w:tcW w:w="3652" w:type="dxa"/>
            <w:shd w:val="clear" w:color="auto" w:fill="D9D9D9" w:themeFill="background1" w:themeFillShade="D9"/>
          </w:tcPr>
          <w:p w14:paraId="69FCE4F4" w14:textId="0D548503" w:rsidR="00071BC9" w:rsidRPr="002C62DF" w:rsidRDefault="00071BC9" w:rsidP="00125919">
            <w:pPr>
              <w:pStyle w:val="berschrift3"/>
              <w:rPr>
                <w:lang w:val="fr-CH"/>
              </w:rPr>
            </w:pPr>
            <w:bookmarkStart w:id="46" w:name="_Toc87966941"/>
            <w:r w:rsidRPr="002C62DF">
              <w:rPr>
                <w:lang w:val="fr-CH"/>
              </w:rPr>
              <w:t>Accessibilité numérique</w:t>
            </w:r>
            <w:bookmarkEnd w:id="46"/>
          </w:p>
        </w:tc>
        <w:tc>
          <w:tcPr>
            <w:tcW w:w="5245" w:type="dxa"/>
            <w:shd w:val="clear" w:color="auto" w:fill="D9D9D9" w:themeFill="background1" w:themeFillShade="D9"/>
          </w:tcPr>
          <w:p w14:paraId="25E85243" w14:textId="77777777" w:rsidR="00071BC9" w:rsidRPr="002C62DF" w:rsidRDefault="00071BC9" w:rsidP="00125919">
            <w:pPr>
              <w:pStyle w:val="berschrift3"/>
              <w:rPr>
                <w:lang w:val="fr-CH"/>
              </w:rPr>
            </w:pPr>
          </w:p>
        </w:tc>
        <w:tc>
          <w:tcPr>
            <w:tcW w:w="5812" w:type="dxa"/>
            <w:shd w:val="clear" w:color="auto" w:fill="D9D9D9" w:themeFill="background1" w:themeFillShade="D9"/>
          </w:tcPr>
          <w:p w14:paraId="5CA8A436" w14:textId="77777777" w:rsidR="00071BC9" w:rsidRPr="002C62DF" w:rsidRDefault="00071BC9" w:rsidP="00125919">
            <w:pPr>
              <w:pStyle w:val="berschrift3"/>
              <w:rPr>
                <w:rFonts w:cs="Arial"/>
                <w:szCs w:val="20"/>
                <w:lang w:val="fr-CH"/>
              </w:rPr>
            </w:pPr>
          </w:p>
        </w:tc>
      </w:tr>
      <w:tr w:rsidR="00071BC9" w:rsidRPr="00410FBF" w14:paraId="23A44F20" w14:textId="77777777" w:rsidTr="005B0DD9">
        <w:trPr>
          <w:trHeight w:val="361"/>
        </w:trPr>
        <w:tc>
          <w:tcPr>
            <w:tcW w:w="3652" w:type="dxa"/>
          </w:tcPr>
          <w:p w14:paraId="0623E350" w14:textId="77777777" w:rsidR="00071BC9" w:rsidRPr="002C62DF" w:rsidRDefault="00071BC9" w:rsidP="00125919">
            <w:pPr>
              <w:keepNext/>
              <w:keepLines/>
              <w:spacing w:line="240" w:lineRule="auto"/>
              <w:rPr>
                <w:rFonts w:asciiTheme="minorHAnsi" w:hAnsiTheme="minorHAnsi" w:cstheme="minorHAnsi"/>
                <w:szCs w:val="20"/>
                <w:lang w:val="fr-CH"/>
              </w:rPr>
            </w:pPr>
          </w:p>
        </w:tc>
        <w:tc>
          <w:tcPr>
            <w:tcW w:w="5245" w:type="dxa"/>
          </w:tcPr>
          <w:p w14:paraId="29D43600" w14:textId="77777777" w:rsidR="00071BC9" w:rsidRPr="002C62DF" w:rsidRDefault="00410FBF" w:rsidP="00125919">
            <w:pPr>
              <w:keepNext/>
              <w:keepLines/>
              <w:spacing w:line="240" w:lineRule="auto"/>
              <w:rPr>
                <w:rFonts w:asciiTheme="minorHAnsi" w:hAnsiTheme="minorHAnsi" w:cstheme="minorHAnsi"/>
                <w:szCs w:val="20"/>
                <w:lang w:val="fr-CH"/>
              </w:rPr>
            </w:pPr>
            <w:hyperlink r:id="rId79" w:history="1">
              <w:r w:rsidR="00071BC9" w:rsidRPr="002C62DF">
                <w:rPr>
                  <w:rStyle w:val="Hyperlink"/>
                  <w:rFonts w:asciiTheme="minorHAnsi" w:hAnsiTheme="minorHAnsi" w:cstheme="minorHAnsi"/>
                  <w:szCs w:val="20"/>
                  <w:lang w:val="fr-CH"/>
                </w:rPr>
                <w:t>Accessibility Developer Guide (en anglais)</w:t>
              </w:r>
            </w:hyperlink>
          </w:p>
        </w:tc>
        <w:tc>
          <w:tcPr>
            <w:tcW w:w="5812" w:type="dxa"/>
          </w:tcPr>
          <w:p w14:paraId="4D2871D8" w14:textId="42C073D2" w:rsidR="00071BC9" w:rsidRPr="002C62DF" w:rsidRDefault="00071BC9" w:rsidP="00125919">
            <w:pPr>
              <w:keepNext/>
              <w:keepLines/>
              <w:spacing w:line="240" w:lineRule="auto"/>
              <w:rPr>
                <w:rFonts w:asciiTheme="minorHAnsi" w:hAnsiTheme="minorHAnsi" w:cstheme="minorHAnsi"/>
                <w:szCs w:val="20"/>
                <w:lang w:val="fr-CH"/>
              </w:rPr>
            </w:pPr>
            <w:r w:rsidRPr="002C62DF">
              <w:rPr>
                <w:rFonts w:asciiTheme="minorHAnsi" w:hAnsiTheme="minorHAnsi" w:cstheme="minorHAnsi"/>
                <w:color w:val="000000" w:themeColor="text1"/>
                <w:szCs w:val="20"/>
                <w:lang w:val="fr-CH"/>
              </w:rPr>
              <w:t xml:space="preserve">L’« Accessibility Developer Guide » de la Stiftung Zugang für alle / Access for All s’adresse aux </w:t>
            </w:r>
            <w:r w:rsidRPr="002C62DF">
              <w:rPr>
                <w:rFonts w:asciiTheme="minorHAnsi" w:hAnsiTheme="minorHAnsi" w:cstheme="minorHAnsi"/>
                <w:szCs w:val="20"/>
                <w:lang w:val="fr-CH"/>
              </w:rPr>
              <w:t xml:space="preserve">spécialistes du web qui désirent rendre accessibles leurs produits. La </w:t>
            </w:r>
            <w:r w:rsidRPr="002C62DF">
              <w:rPr>
                <w:rFonts w:asciiTheme="minorHAnsi" w:hAnsiTheme="minorHAnsi" w:cstheme="minorHAnsi"/>
                <w:color w:val="000000" w:themeColor="text1"/>
                <w:szCs w:val="20"/>
                <w:lang w:val="fr-CH"/>
              </w:rPr>
              <w:t>Stiftung Zugang für alle / Access for All est la fondation suisse pour l’accessibilité numérique.</w:t>
            </w:r>
          </w:p>
        </w:tc>
      </w:tr>
      <w:tr w:rsidR="00D4675C" w:rsidRPr="00410FBF" w14:paraId="3ACE2AA9" w14:textId="77777777" w:rsidTr="007232F0">
        <w:trPr>
          <w:trHeight w:val="361"/>
        </w:trPr>
        <w:tc>
          <w:tcPr>
            <w:tcW w:w="3652" w:type="dxa"/>
          </w:tcPr>
          <w:p w14:paraId="37AC4EDB" w14:textId="77777777" w:rsidR="00D4675C" w:rsidRPr="002C62DF" w:rsidRDefault="00D4675C" w:rsidP="00125919">
            <w:pPr>
              <w:keepNext/>
              <w:keepLines/>
              <w:spacing w:line="240" w:lineRule="auto"/>
              <w:rPr>
                <w:rFonts w:asciiTheme="minorHAnsi" w:hAnsiTheme="minorHAnsi" w:cstheme="minorHAnsi"/>
                <w:szCs w:val="20"/>
                <w:lang w:val="fr-CH"/>
              </w:rPr>
            </w:pPr>
          </w:p>
        </w:tc>
        <w:tc>
          <w:tcPr>
            <w:tcW w:w="5245" w:type="dxa"/>
          </w:tcPr>
          <w:p w14:paraId="6859FE2C" w14:textId="77777777" w:rsidR="00D4675C" w:rsidRPr="002C62DF" w:rsidRDefault="00410FBF" w:rsidP="00125919">
            <w:pPr>
              <w:keepNext/>
              <w:keepLines/>
              <w:spacing w:line="240" w:lineRule="auto"/>
              <w:rPr>
                <w:rFonts w:asciiTheme="minorHAnsi" w:hAnsiTheme="minorHAnsi" w:cstheme="minorHAnsi"/>
                <w:szCs w:val="20"/>
                <w:lang w:val="fr-CH"/>
              </w:rPr>
            </w:pPr>
            <w:hyperlink r:id="rId80" w:history="1">
              <w:r w:rsidR="00D4675C" w:rsidRPr="002C62DF">
                <w:rPr>
                  <w:rStyle w:val="Hyperlink"/>
                  <w:rFonts w:asciiTheme="minorHAnsi" w:hAnsiTheme="minorHAnsi" w:cstheme="minorHAnsi"/>
                  <w:szCs w:val="20"/>
                  <w:lang w:val="fr-CH"/>
                </w:rPr>
                <w:t>Accessibilité numérique</w:t>
              </w:r>
            </w:hyperlink>
          </w:p>
        </w:tc>
        <w:tc>
          <w:tcPr>
            <w:tcW w:w="5812" w:type="dxa"/>
          </w:tcPr>
          <w:p w14:paraId="5F78DD49" w14:textId="5733C5A7" w:rsidR="00D4675C" w:rsidRPr="002C62DF" w:rsidRDefault="00D4675C" w:rsidP="00125919">
            <w:pPr>
              <w:keepNext/>
              <w:keepLines/>
              <w:spacing w:line="240" w:lineRule="auto"/>
              <w:rPr>
                <w:rFonts w:asciiTheme="minorHAnsi" w:hAnsiTheme="minorHAnsi" w:cstheme="minorHAnsi"/>
                <w:szCs w:val="20"/>
                <w:lang w:val="fr-CH"/>
              </w:rPr>
            </w:pPr>
            <w:r w:rsidRPr="002C62DF">
              <w:rPr>
                <w:rFonts w:asciiTheme="minorHAnsi" w:hAnsiTheme="minorHAnsi" w:cstheme="minorHAnsi"/>
                <w:szCs w:val="20"/>
                <w:lang w:val="fr-CH"/>
              </w:rPr>
              <w:t xml:space="preserve">L’association française Valentin Haüy agit pour l’inclusion de personnes vivant avec un handicap visuel. Le menu « Accessibilité numérique » de son site web offre des conseils et outils, par exemple </w:t>
            </w:r>
            <w:r w:rsidR="00586095" w:rsidRPr="002C62DF">
              <w:rPr>
                <w:rFonts w:asciiTheme="minorHAnsi" w:hAnsiTheme="minorHAnsi" w:cstheme="minorHAnsi"/>
                <w:szCs w:val="20"/>
                <w:lang w:val="fr-CH"/>
              </w:rPr>
              <w:t>p</w:t>
            </w:r>
            <w:r w:rsidRPr="002C62DF">
              <w:rPr>
                <w:rFonts w:asciiTheme="minorHAnsi" w:hAnsiTheme="minorHAnsi" w:cstheme="minorHAnsi"/>
                <w:szCs w:val="20"/>
                <w:lang w:val="fr-CH"/>
              </w:rPr>
              <w:t xml:space="preserve">our la mise en accessibilité de documents en différents formats, ou pour vérifier les contrastes </w:t>
            </w:r>
            <w:r w:rsidR="00586095" w:rsidRPr="002C62DF">
              <w:rPr>
                <w:rFonts w:asciiTheme="minorHAnsi" w:hAnsiTheme="minorHAnsi" w:cstheme="minorHAnsi"/>
                <w:szCs w:val="20"/>
                <w:lang w:val="fr-CH"/>
              </w:rPr>
              <w:t>et</w:t>
            </w:r>
            <w:r w:rsidRPr="002C62DF">
              <w:rPr>
                <w:rFonts w:asciiTheme="minorHAnsi" w:hAnsiTheme="minorHAnsi" w:cstheme="minorHAnsi"/>
                <w:szCs w:val="20"/>
                <w:lang w:val="fr-CH"/>
              </w:rPr>
              <w:t xml:space="preserve"> la structure d’un site web.</w:t>
            </w:r>
          </w:p>
        </w:tc>
      </w:tr>
      <w:tr w:rsidR="000C322D" w:rsidRPr="00417E11" w14:paraId="1942FAD4" w14:textId="77777777" w:rsidTr="00A02334">
        <w:trPr>
          <w:trHeight w:val="361"/>
        </w:trPr>
        <w:tc>
          <w:tcPr>
            <w:tcW w:w="3652" w:type="dxa"/>
          </w:tcPr>
          <w:p w14:paraId="63ECA558" w14:textId="77777777" w:rsidR="000C322D" w:rsidRPr="002C62DF" w:rsidRDefault="000C322D" w:rsidP="00125919">
            <w:pPr>
              <w:keepNext/>
              <w:keepLines/>
              <w:spacing w:line="240" w:lineRule="auto"/>
              <w:rPr>
                <w:rFonts w:asciiTheme="minorHAnsi" w:hAnsiTheme="minorHAnsi" w:cstheme="minorHAnsi"/>
                <w:szCs w:val="20"/>
                <w:lang w:val="fr-CH"/>
              </w:rPr>
            </w:pPr>
          </w:p>
        </w:tc>
        <w:tc>
          <w:tcPr>
            <w:tcW w:w="5245" w:type="dxa"/>
          </w:tcPr>
          <w:p w14:paraId="08901F87" w14:textId="77777777" w:rsidR="000C322D" w:rsidRPr="002C62DF" w:rsidRDefault="00410FBF" w:rsidP="00125919">
            <w:pPr>
              <w:keepNext/>
              <w:keepLines/>
              <w:spacing w:line="240" w:lineRule="auto"/>
              <w:rPr>
                <w:rFonts w:asciiTheme="minorHAnsi" w:hAnsiTheme="minorHAnsi" w:cstheme="minorHAnsi"/>
                <w:szCs w:val="20"/>
                <w:lang w:val="fr-CH"/>
              </w:rPr>
            </w:pPr>
            <w:hyperlink r:id="rId81" w:history="1">
              <w:r w:rsidR="000C322D" w:rsidRPr="002C62DF">
                <w:rPr>
                  <w:rStyle w:val="Hyperlink"/>
                  <w:rFonts w:asciiTheme="minorHAnsi" w:hAnsiTheme="minorHAnsi" w:cstheme="minorHAnsi"/>
                  <w:szCs w:val="20"/>
                  <w:lang w:val="fr-CH"/>
                </w:rPr>
                <w:t>Barrierefrei posten (en allemand)</w:t>
              </w:r>
            </w:hyperlink>
          </w:p>
        </w:tc>
        <w:tc>
          <w:tcPr>
            <w:tcW w:w="5812" w:type="dxa"/>
          </w:tcPr>
          <w:p w14:paraId="1C162981" w14:textId="77777777" w:rsidR="000C322D" w:rsidRPr="002C62DF" w:rsidRDefault="000C322D" w:rsidP="00125919">
            <w:pPr>
              <w:keepNext/>
              <w:keepLines/>
              <w:spacing w:line="240" w:lineRule="auto"/>
              <w:rPr>
                <w:rFonts w:asciiTheme="minorHAnsi" w:hAnsiTheme="minorHAnsi" w:cstheme="minorHAnsi"/>
                <w:szCs w:val="20"/>
                <w:lang w:val="fr-CH"/>
              </w:rPr>
            </w:pPr>
            <w:r w:rsidRPr="002C62DF">
              <w:rPr>
                <w:rFonts w:asciiTheme="minorHAnsi" w:hAnsiTheme="minorHAnsi" w:cstheme="minorHAnsi"/>
                <w:szCs w:val="20"/>
                <w:lang w:val="fr-CH"/>
              </w:rPr>
              <w:t>« Barrierefrei posten » est une initiative de spécialistes allemand-e-s avec et sans handicap. Elle propose des conseils et des exemples pour rendre accessibles les réseaux sociaux</w:t>
            </w:r>
            <w:r>
              <w:rPr>
                <w:rFonts w:asciiTheme="minorHAnsi" w:hAnsiTheme="minorHAnsi" w:cstheme="minorHAnsi"/>
                <w:szCs w:val="20"/>
                <w:lang w:val="fr-CH"/>
              </w:rPr>
              <w:t xml:space="preserve"> </w:t>
            </w:r>
            <w:r w:rsidRPr="002C62DF">
              <w:rPr>
                <w:rFonts w:asciiTheme="minorHAnsi" w:hAnsiTheme="minorHAnsi" w:cstheme="minorHAnsi"/>
                <w:szCs w:val="20"/>
                <w:lang w:val="fr-CH"/>
              </w:rPr>
              <w:t>à différentes formes de handicap. Conseils pour Facebook, Instagram et Twitter.</w:t>
            </w:r>
          </w:p>
        </w:tc>
      </w:tr>
      <w:tr w:rsidR="00D4675C" w:rsidRPr="00410FBF" w14:paraId="42381DE6" w14:textId="77777777" w:rsidTr="007232F0">
        <w:trPr>
          <w:trHeight w:val="361"/>
        </w:trPr>
        <w:tc>
          <w:tcPr>
            <w:tcW w:w="3652" w:type="dxa"/>
          </w:tcPr>
          <w:p w14:paraId="68F385EA" w14:textId="77777777" w:rsidR="00D4675C" w:rsidRPr="002C62DF" w:rsidRDefault="00D4675C" w:rsidP="00125919">
            <w:pPr>
              <w:keepNext/>
              <w:keepLines/>
              <w:spacing w:line="240" w:lineRule="auto"/>
              <w:rPr>
                <w:rFonts w:asciiTheme="minorHAnsi" w:hAnsiTheme="minorHAnsi" w:cstheme="minorHAnsi"/>
                <w:szCs w:val="20"/>
                <w:lang w:val="fr-CH"/>
              </w:rPr>
            </w:pPr>
          </w:p>
        </w:tc>
        <w:tc>
          <w:tcPr>
            <w:tcW w:w="5245" w:type="dxa"/>
          </w:tcPr>
          <w:p w14:paraId="61654270" w14:textId="59809CCB" w:rsidR="00D4675C" w:rsidRPr="00207563" w:rsidRDefault="00D4675C" w:rsidP="00125919">
            <w:pPr>
              <w:keepNext/>
              <w:keepLines/>
              <w:spacing w:line="240" w:lineRule="auto"/>
              <w:rPr>
                <w:rFonts w:asciiTheme="minorHAnsi" w:hAnsiTheme="minorHAnsi" w:cstheme="minorHAnsi"/>
                <w:szCs w:val="20"/>
                <w:lang w:val="en-GB"/>
              </w:rPr>
            </w:pPr>
            <w:r w:rsidRPr="00207563">
              <w:rPr>
                <w:rFonts w:asciiTheme="minorHAnsi" w:hAnsiTheme="minorHAnsi" w:cstheme="minorHAnsi"/>
                <w:szCs w:val="20"/>
                <w:lang w:val="en-GB"/>
              </w:rPr>
              <w:t xml:space="preserve">Blog «Life of a </w:t>
            </w:r>
            <w:r w:rsidR="00586095" w:rsidRPr="00207563">
              <w:rPr>
                <w:rFonts w:asciiTheme="minorHAnsi" w:hAnsiTheme="minorHAnsi" w:cstheme="minorHAnsi"/>
                <w:szCs w:val="20"/>
                <w:lang w:val="en-GB"/>
              </w:rPr>
              <w:t>Bl</w:t>
            </w:r>
            <w:r w:rsidRPr="00207563">
              <w:rPr>
                <w:rFonts w:asciiTheme="minorHAnsi" w:hAnsiTheme="minorHAnsi" w:cstheme="minorHAnsi"/>
                <w:szCs w:val="20"/>
                <w:lang w:val="en-GB"/>
              </w:rPr>
              <w:t xml:space="preserve">ind </w:t>
            </w:r>
            <w:r w:rsidR="00586095" w:rsidRPr="00207563">
              <w:rPr>
                <w:rFonts w:asciiTheme="minorHAnsi" w:hAnsiTheme="minorHAnsi" w:cstheme="minorHAnsi"/>
                <w:szCs w:val="20"/>
                <w:lang w:val="en-GB"/>
              </w:rPr>
              <w:t>G</w:t>
            </w:r>
            <w:r w:rsidRPr="00207563">
              <w:rPr>
                <w:rFonts w:asciiTheme="minorHAnsi" w:hAnsiTheme="minorHAnsi" w:cstheme="minorHAnsi"/>
                <w:szCs w:val="20"/>
                <w:lang w:val="en-GB"/>
              </w:rPr>
              <w:t xml:space="preserve">irl </w:t>
            </w:r>
            <w:r w:rsidRPr="00207563">
              <w:rPr>
                <w:rFonts w:asciiTheme="minorHAnsi" w:hAnsiTheme="minorHAnsi" w:cstheme="minorHAnsi"/>
                <w:bCs/>
                <w:szCs w:val="20"/>
                <w:lang w:val="en-GB"/>
              </w:rPr>
              <w:t>»</w:t>
            </w:r>
            <w:r w:rsidRPr="00207563">
              <w:rPr>
                <w:rFonts w:asciiTheme="minorHAnsi" w:hAnsiTheme="minorHAnsi" w:cstheme="minorHAnsi"/>
                <w:szCs w:val="20"/>
                <w:lang w:val="en-GB"/>
              </w:rPr>
              <w:t xml:space="preserve"> (en anglais)</w:t>
            </w:r>
            <w:r w:rsidR="000C322D">
              <w:rPr>
                <w:rFonts w:asciiTheme="minorHAnsi" w:hAnsiTheme="minorHAnsi" w:cstheme="minorHAnsi"/>
                <w:szCs w:val="20"/>
                <w:lang w:val="en-GB"/>
              </w:rPr>
              <w:t xml:space="preserve"> :</w:t>
            </w:r>
          </w:p>
          <w:p w14:paraId="04B2BA21" w14:textId="77777777" w:rsidR="00D4675C" w:rsidRPr="00207563" w:rsidRDefault="00410FBF" w:rsidP="00125919">
            <w:pPr>
              <w:keepNext/>
              <w:keepLines/>
              <w:spacing w:line="240" w:lineRule="auto"/>
              <w:rPr>
                <w:rFonts w:asciiTheme="minorHAnsi" w:hAnsiTheme="minorHAnsi" w:cstheme="minorHAnsi"/>
                <w:szCs w:val="20"/>
                <w:lang w:val="en-GB"/>
              </w:rPr>
            </w:pPr>
            <w:hyperlink r:id="rId82" w:history="1">
              <w:r w:rsidR="00D4675C" w:rsidRPr="00207563">
                <w:rPr>
                  <w:rStyle w:val="Hyperlink"/>
                  <w:rFonts w:asciiTheme="minorHAnsi" w:hAnsiTheme="minorHAnsi" w:cstheme="minorHAnsi"/>
                  <w:szCs w:val="20"/>
                  <w:lang w:val="en-GB"/>
                </w:rPr>
                <w:t>6 ways to make your social media accessible for people with a visual impairment</w:t>
              </w:r>
            </w:hyperlink>
          </w:p>
          <w:p w14:paraId="65F88254" w14:textId="6A629A11" w:rsidR="00D4675C" w:rsidRPr="002C62DF" w:rsidRDefault="00410FBF" w:rsidP="00125919">
            <w:pPr>
              <w:keepNext/>
              <w:keepLines/>
              <w:spacing w:line="240" w:lineRule="auto"/>
              <w:rPr>
                <w:rFonts w:asciiTheme="minorHAnsi" w:hAnsiTheme="minorHAnsi" w:cstheme="minorHAnsi"/>
                <w:szCs w:val="20"/>
                <w:lang w:val="en-US"/>
              </w:rPr>
            </w:pPr>
            <w:hyperlink r:id="rId83" w:history="1">
              <w:r w:rsidR="00D4675C" w:rsidRPr="002C62DF">
                <w:rPr>
                  <w:rStyle w:val="Hyperlink"/>
                  <w:rFonts w:asciiTheme="minorHAnsi" w:hAnsiTheme="minorHAnsi" w:cstheme="minorHAnsi"/>
                  <w:szCs w:val="20"/>
                  <w:lang w:val="en-US"/>
                </w:rPr>
                <w:t xml:space="preserve">10 ways to make your blog accessible </w:t>
              </w:r>
              <w:r w:rsidR="002C62DF" w:rsidRPr="002C62DF">
                <w:rPr>
                  <w:rStyle w:val="Hyperlink"/>
                  <w:rFonts w:asciiTheme="minorHAnsi" w:hAnsiTheme="minorHAnsi" w:cstheme="minorHAnsi"/>
                  <w:szCs w:val="20"/>
                  <w:lang w:val="en-US"/>
                </w:rPr>
                <w:t>f</w:t>
              </w:r>
              <w:r w:rsidR="002C62DF">
                <w:rPr>
                  <w:rStyle w:val="Hyperlink"/>
                  <w:rFonts w:asciiTheme="minorHAnsi" w:hAnsiTheme="minorHAnsi" w:cstheme="minorHAnsi"/>
                  <w:szCs w:val="20"/>
                  <w:lang w:val="en-US"/>
                </w:rPr>
                <w:t>or</w:t>
              </w:r>
              <w:r w:rsidR="00D4675C" w:rsidRPr="002C62DF">
                <w:rPr>
                  <w:rStyle w:val="Hyperlink"/>
                  <w:rFonts w:asciiTheme="minorHAnsi" w:hAnsiTheme="minorHAnsi" w:cstheme="minorHAnsi"/>
                  <w:szCs w:val="20"/>
                  <w:lang w:val="en-US"/>
                </w:rPr>
                <w:t xml:space="preserve"> people with a visual impairment</w:t>
              </w:r>
            </w:hyperlink>
          </w:p>
        </w:tc>
        <w:tc>
          <w:tcPr>
            <w:tcW w:w="5812" w:type="dxa"/>
          </w:tcPr>
          <w:p w14:paraId="09ACB8BF" w14:textId="332F61F6" w:rsidR="00D4675C" w:rsidRPr="002C62DF" w:rsidRDefault="00D4675C" w:rsidP="00125919">
            <w:pPr>
              <w:keepNext/>
              <w:keepLines/>
              <w:spacing w:line="240" w:lineRule="auto"/>
              <w:rPr>
                <w:rFonts w:asciiTheme="minorHAnsi" w:hAnsiTheme="minorHAnsi" w:cstheme="minorHAnsi"/>
                <w:color w:val="000000" w:themeColor="text1"/>
                <w:szCs w:val="20"/>
                <w:lang w:val="fr-CH"/>
              </w:rPr>
            </w:pPr>
            <w:r w:rsidRPr="002C62DF">
              <w:rPr>
                <w:rFonts w:asciiTheme="minorHAnsi" w:hAnsiTheme="minorHAnsi" w:cstheme="minorHAnsi"/>
                <w:color w:val="000000" w:themeColor="text1"/>
                <w:szCs w:val="20"/>
                <w:lang w:val="fr-CH"/>
              </w:rPr>
              <w:t xml:space="preserve">« Life of a </w:t>
            </w:r>
            <w:r w:rsidR="00586095" w:rsidRPr="002C62DF">
              <w:rPr>
                <w:rFonts w:asciiTheme="minorHAnsi" w:hAnsiTheme="minorHAnsi" w:cstheme="minorHAnsi"/>
                <w:color w:val="000000" w:themeColor="text1"/>
                <w:szCs w:val="20"/>
                <w:lang w:val="fr-CH"/>
              </w:rPr>
              <w:t>B</w:t>
            </w:r>
            <w:r w:rsidRPr="002C62DF">
              <w:rPr>
                <w:rFonts w:asciiTheme="minorHAnsi" w:hAnsiTheme="minorHAnsi" w:cstheme="minorHAnsi"/>
                <w:color w:val="000000" w:themeColor="text1"/>
                <w:szCs w:val="20"/>
                <w:lang w:val="fr-CH"/>
              </w:rPr>
              <w:t xml:space="preserve">lind </w:t>
            </w:r>
            <w:r w:rsidR="00586095" w:rsidRPr="002C62DF">
              <w:rPr>
                <w:rFonts w:asciiTheme="minorHAnsi" w:hAnsiTheme="minorHAnsi" w:cstheme="minorHAnsi"/>
                <w:color w:val="000000" w:themeColor="text1"/>
                <w:szCs w:val="20"/>
                <w:lang w:val="fr-CH"/>
              </w:rPr>
              <w:t>G</w:t>
            </w:r>
            <w:r w:rsidRPr="002C62DF">
              <w:rPr>
                <w:rFonts w:asciiTheme="minorHAnsi" w:hAnsiTheme="minorHAnsi" w:cstheme="minorHAnsi"/>
                <w:color w:val="000000" w:themeColor="text1"/>
                <w:szCs w:val="20"/>
                <w:lang w:val="fr-CH"/>
              </w:rPr>
              <w:t xml:space="preserve">irl » est le blog de Holly, une spécialiste de la communication </w:t>
            </w:r>
            <w:r w:rsidR="00586095" w:rsidRPr="002C62DF">
              <w:rPr>
                <w:rFonts w:asciiTheme="minorHAnsi" w:hAnsiTheme="minorHAnsi" w:cstheme="minorHAnsi"/>
                <w:color w:val="000000" w:themeColor="text1"/>
                <w:szCs w:val="20"/>
                <w:lang w:val="fr-CH"/>
              </w:rPr>
              <w:t xml:space="preserve">anglaise </w:t>
            </w:r>
            <w:r w:rsidRPr="002C62DF">
              <w:rPr>
                <w:rFonts w:asciiTheme="minorHAnsi" w:hAnsiTheme="minorHAnsi" w:cstheme="minorHAnsi"/>
                <w:color w:val="000000" w:themeColor="text1"/>
                <w:szCs w:val="20"/>
                <w:lang w:val="fr-CH"/>
              </w:rPr>
              <w:t>avec un handicap visuel. Elle y offre entre autres des conseils pour améliorer l’accessibilité numérique, par exemple des réseaux sociaux ou d’un blog.</w:t>
            </w:r>
          </w:p>
        </w:tc>
      </w:tr>
      <w:tr w:rsidR="00071BC9" w:rsidRPr="00410FBF" w14:paraId="79923B2E" w14:textId="77777777" w:rsidTr="005B0DD9">
        <w:trPr>
          <w:trHeight w:val="361"/>
        </w:trPr>
        <w:tc>
          <w:tcPr>
            <w:tcW w:w="3652" w:type="dxa"/>
          </w:tcPr>
          <w:p w14:paraId="2E9A4189" w14:textId="77777777" w:rsidR="00071BC9" w:rsidRPr="002C62DF" w:rsidRDefault="00071BC9" w:rsidP="00125919">
            <w:pPr>
              <w:keepNext/>
              <w:keepLines/>
              <w:spacing w:line="240" w:lineRule="auto"/>
              <w:rPr>
                <w:rFonts w:asciiTheme="minorHAnsi" w:hAnsiTheme="minorHAnsi" w:cstheme="minorHAnsi"/>
                <w:szCs w:val="20"/>
                <w:lang w:val="fr-CH"/>
              </w:rPr>
            </w:pPr>
          </w:p>
        </w:tc>
        <w:tc>
          <w:tcPr>
            <w:tcW w:w="5245" w:type="dxa"/>
          </w:tcPr>
          <w:p w14:paraId="6ED0E787" w14:textId="77777777" w:rsidR="00071BC9" w:rsidRPr="002C62DF" w:rsidRDefault="00410FBF" w:rsidP="00125919">
            <w:pPr>
              <w:keepNext/>
              <w:keepLines/>
              <w:spacing w:line="240" w:lineRule="auto"/>
              <w:rPr>
                <w:rFonts w:asciiTheme="minorHAnsi" w:hAnsiTheme="minorHAnsi" w:cstheme="minorHAnsi"/>
                <w:szCs w:val="20"/>
                <w:lang w:val="fr-CH"/>
              </w:rPr>
            </w:pPr>
            <w:hyperlink r:id="rId84" w:history="1">
              <w:r w:rsidR="00071BC9" w:rsidRPr="002C62DF">
                <w:rPr>
                  <w:rStyle w:val="Hyperlink"/>
                  <w:rFonts w:asciiTheme="minorHAnsi" w:hAnsiTheme="minorHAnsi" w:cstheme="minorHAnsi"/>
                  <w:szCs w:val="20"/>
                  <w:lang w:val="fr-CH"/>
                </w:rPr>
                <w:t>Comment rendre un site web plus accessible</w:t>
              </w:r>
            </w:hyperlink>
          </w:p>
        </w:tc>
        <w:tc>
          <w:tcPr>
            <w:tcW w:w="5812" w:type="dxa"/>
          </w:tcPr>
          <w:p w14:paraId="5F4F202D" w14:textId="77777777" w:rsidR="00071BC9" w:rsidRPr="002C62DF" w:rsidRDefault="00071BC9" w:rsidP="00125919">
            <w:pPr>
              <w:keepNext/>
              <w:keepLines/>
              <w:spacing w:line="240" w:lineRule="auto"/>
              <w:rPr>
                <w:rFonts w:asciiTheme="minorHAnsi" w:hAnsiTheme="minorHAnsi" w:cstheme="minorHAnsi"/>
                <w:bCs/>
                <w:szCs w:val="20"/>
                <w:lang w:val="fr-CH"/>
              </w:rPr>
            </w:pPr>
            <w:r w:rsidRPr="002C62DF">
              <w:rPr>
                <w:rFonts w:asciiTheme="minorHAnsi" w:hAnsiTheme="minorHAnsi" w:cstheme="minorHAnsi"/>
                <w:szCs w:val="20"/>
                <w:lang w:val="fr-CH"/>
              </w:rPr>
              <w:t>Les conseils du Laboratoire de promotion de l’accessibilité du web du Regroupement des aveugles et amblyopes du Montréal métropolitain (RAAMM). Ils se basent sur les normes définies par le consortium du World Wide Web (W3C) pour les besoins de personnes vivant avec un handicap visuel.</w:t>
            </w:r>
          </w:p>
        </w:tc>
      </w:tr>
      <w:tr w:rsidR="00071BC9" w:rsidRPr="00410FBF" w14:paraId="15401F24" w14:textId="77777777" w:rsidTr="005B0DD9">
        <w:trPr>
          <w:trHeight w:val="361"/>
        </w:trPr>
        <w:tc>
          <w:tcPr>
            <w:tcW w:w="3652" w:type="dxa"/>
          </w:tcPr>
          <w:p w14:paraId="38A3EF73" w14:textId="77777777" w:rsidR="00071BC9" w:rsidRPr="002C62DF" w:rsidRDefault="00071BC9" w:rsidP="00125919">
            <w:pPr>
              <w:keepNext/>
              <w:keepLines/>
              <w:spacing w:line="240" w:lineRule="auto"/>
              <w:rPr>
                <w:rFonts w:asciiTheme="minorHAnsi" w:hAnsiTheme="minorHAnsi" w:cstheme="minorHAnsi"/>
                <w:szCs w:val="20"/>
                <w:lang w:val="fr-CH"/>
              </w:rPr>
            </w:pPr>
          </w:p>
        </w:tc>
        <w:tc>
          <w:tcPr>
            <w:tcW w:w="5245" w:type="dxa"/>
          </w:tcPr>
          <w:p w14:paraId="0425D54A" w14:textId="77777777" w:rsidR="00071BC9" w:rsidRPr="002C62DF" w:rsidRDefault="00410FBF" w:rsidP="00125919">
            <w:pPr>
              <w:keepNext/>
              <w:keepLines/>
              <w:spacing w:line="240" w:lineRule="auto"/>
              <w:rPr>
                <w:rFonts w:asciiTheme="minorHAnsi" w:hAnsiTheme="minorHAnsi" w:cstheme="minorHAnsi"/>
                <w:szCs w:val="20"/>
                <w:lang w:val="fr-CH"/>
              </w:rPr>
            </w:pPr>
            <w:hyperlink r:id="rId85" w:history="1">
              <w:r w:rsidR="00071BC9" w:rsidRPr="002C62DF">
                <w:rPr>
                  <w:rStyle w:val="Hyperlink"/>
                  <w:rFonts w:asciiTheme="minorHAnsi" w:hAnsiTheme="minorHAnsi" w:cstheme="minorHAnsi"/>
                  <w:szCs w:val="20"/>
                  <w:lang w:val="fr-CH"/>
                </w:rPr>
                <w:t>Communication numérique accessible</w:t>
              </w:r>
            </w:hyperlink>
          </w:p>
        </w:tc>
        <w:tc>
          <w:tcPr>
            <w:tcW w:w="5812" w:type="dxa"/>
          </w:tcPr>
          <w:p w14:paraId="3A742870" w14:textId="77777777" w:rsidR="00071BC9" w:rsidRPr="002C62DF" w:rsidRDefault="00071BC9" w:rsidP="00125919">
            <w:pPr>
              <w:keepNext/>
              <w:keepLines/>
              <w:spacing w:line="240" w:lineRule="auto"/>
              <w:rPr>
                <w:rFonts w:asciiTheme="minorHAnsi" w:hAnsiTheme="minorHAnsi" w:cstheme="minorHAnsi"/>
                <w:szCs w:val="20"/>
                <w:lang w:val="fr-CH"/>
              </w:rPr>
            </w:pPr>
            <w:r w:rsidRPr="002C62DF">
              <w:rPr>
                <w:rFonts w:asciiTheme="minorHAnsi" w:hAnsiTheme="minorHAnsi" w:cstheme="minorHAnsi"/>
                <w:szCs w:val="20"/>
                <w:lang w:val="fr-CH"/>
              </w:rPr>
              <w:t>Le Bureau fédéral de l’égalité de personnes handicapées (BFEH) partage des recommandations et des ressources pour la communication numérique accessible. Ils prennent la forme d’un guide et de contributions sur les thèmes suivants : Internet et PDF accessibles, français facile à lire et à écrire (FALC), vidéos en langue des signes, audiodescription et sous-titrage.</w:t>
            </w:r>
          </w:p>
        </w:tc>
      </w:tr>
      <w:tr w:rsidR="00F118B1" w:rsidRPr="00417E11" w14:paraId="21AB5745" w14:textId="77777777" w:rsidTr="00A02334">
        <w:trPr>
          <w:trHeight w:val="361"/>
        </w:trPr>
        <w:tc>
          <w:tcPr>
            <w:tcW w:w="3652" w:type="dxa"/>
          </w:tcPr>
          <w:p w14:paraId="7C922F6F" w14:textId="77777777" w:rsidR="00F118B1" w:rsidRPr="002C62DF" w:rsidRDefault="00F118B1" w:rsidP="00125919">
            <w:pPr>
              <w:keepNext/>
              <w:keepLines/>
              <w:spacing w:line="240" w:lineRule="auto"/>
              <w:rPr>
                <w:rFonts w:asciiTheme="minorHAnsi" w:hAnsiTheme="minorHAnsi" w:cstheme="minorHAnsi"/>
                <w:szCs w:val="20"/>
                <w:lang w:val="fr-CH"/>
              </w:rPr>
            </w:pPr>
          </w:p>
        </w:tc>
        <w:tc>
          <w:tcPr>
            <w:tcW w:w="5245" w:type="dxa"/>
          </w:tcPr>
          <w:p w14:paraId="0F32C198" w14:textId="77777777" w:rsidR="00F118B1" w:rsidRPr="002C62DF" w:rsidRDefault="00410FBF" w:rsidP="00125919">
            <w:pPr>
              <w:keepNext/>
              <w:keepLines/>
              <w:spacing w:line="240" w:lineRule="auto"/>
              <w:rPr>
                <w:rFonts w:asciiTheme="minorHAnsi" w:hAnsiTheme="minorHAnsi" w:cstheme="minorHAnsi"/>
                <w:szCs w:val="20"/>
                <w:lang w:val="fr-CH"/>
              </w:rPr>
            </w:pPr>
            <w:hyperlink r:id="rId86" w:history="1">
              <w:r w:rsidR="00F118B1" w:rsidRPr="002C62DF">
                <w:rPr>
                  <w:rStyle w:val="Hyperlink"/>
                  <w:rFonts w:asciiTheme="minorHAnsi" w:hAnsiTheme="minorHAnsi" w:cstheme="minorHAnsi"/>
                  <w:szCs w:val="20"/>
                  <w:lang w:val="fr-CH"/>
                </w:rPr>
                <w:t>École de la pomme</w:t>
              </w:r>
            </w:hyperlink>
          </w:p>
        </w:tc>
        <w:tc>
          <w:tcPr>
            <w:tcW w:w="5812" w:type="dxa"/>
          </w:tcPr>
          <w:p w14:paraId="293998E5" w14:textId="77777777" w:rsidR="00F118B1" w:rsidRPr="002C62DF" w:rsidRDefault="00F118B1" w:rsidP="00125919">
            <w:pPr>
              <w:keepNext/>
              <w:keepLines/>
              <w:spacing w:line="240" w:lineRule="auto"/>
              <w:rPr>
                <w:rFonts w:asciiTheme="minorHAnsi" w:hAnsiTheme="minorHAnsi" w:cstheme="minorHAnsi"/>
                <w:bCs/>
                <w:szCs w:val="20"/>
                <w:lang w:val="fr-CH"/>
              </w:rPr>
            </w:pPr>
            <w:r w:rsidRPr="002C62DF">
              <w:rPr>
                <w:rFonts w:asciiTheme="minorHAnsi" w:hAnsiTheme="minorHAnsi" w:cstheme="minorHAnsi"/>
                <w:bCs/>
                <w:szCs w:val="20"/>
                <w:lang w:val="fr-CH"/>
              </w:rPr>
              <w:t xml:space="preserve">En Suisse, l’École de la pomme sensibilise et forme les personnes avec un handicap visuel à l’utilisation de smartphones et de tablettes. Le menu « Les appareils mobiles et moi » </w:t>
            </w:r>
            <w:r w:rsidRPr="00417E11">
              <w:rPr>
                <w:rFonts w:asciiTheme="minorHAnsi" w:hAnsiTheme="minorHAnsi" w:cstheme="minorHAnsi"/>
                <w:bCs/>
                <w:szCs w:val="20"/>
                <w:lang w:val="fr-CH"/>
              </w:rPr>
              <w:t>propose des conseils de base et des trucs et astuces pour l’accessibilité sur smartphone. A tester pour se sensibiliser.</w:t>
            </w:r>
          </w:p>
        </w:tc>
      </w:tr>
      <w:tr w:rsidR="00071BC9" w:rsidRPr="00410FBF" w14:paraId="282C45BE" w14:textId="77777777" w:rsidTr="005B0DD9">
        <w:trPr>
          <w:trHeight w:val="361"/>
        </w:trPr>
        <w:tc>
          <w:tcPr>
            <w:tcW w:w="3652" w:type="dxa"/>
          </w:tcPr>
          <w:p w14:paraId="7076B7FE" w14:textId="77777777" w:rsidR="00071BC9" w:rsidRPr="002C62DF" w:rsidRDefault="00071BC9" w:rsidP="00125919">
            <w:pPr>
              <w:keepNext/>
              <w:keepLines/>
              <w:spacing w:line="240" w:lineRule="auto"/>
              <w:rPr>
                <w:rFonts w:asciiTheme="minorHAnsi" w:hAnsiTheme="minorHAnsi" w:cstheme="minorHAnsi"/>
                <w:szCs w:val="20"/>
                <w:lang w:val="fr-CH"/>
              </w:rPr>
            </w:pPr>
          </w:p>
        </w:tc>
        <w:tc>
          <w:tcPr>
            <w:tcW w:w="5245" w:type="dxa"/>
          </w:tcPr>
          <w:p w14:paraId="157D8A0E" w14:textId="77777777" w:rsidR="00071BC9" w:rsidRPr="002C62DF" w:rsidRDefault="00410FBF" w:rsidP="00125919">
            <w:pPr>
              <w:keepNext/>
              <w:keepLines/>
              <w:spacing w:line="240" w:lineRule="auto"/>
              <w:rPr>
                <w:rFonts w:asciiTheme="minorHAnsi" w:hAnsiTheme="minorHAnsi" w:cstheme="minorHAnsi"/>
                <w:szCs w:val="20"/>
                <w:lang w:val="fr-CH"/>
              </w:rPr>
            </w:pPr>
            <w:hyperlink r:id="rId87" w:history="1">
              <w:r w:rsidR="00071BC9" w:rsidRPr="002C62DF">
                <w:rPr>
                  <w:rStyle w:val="Hyperlink"/>
                  <w:rFonts w:asciiTheme="minorHAnsi" w:hAnsiTheme="minorHAnsi" w:cstheme="minorHAnsi"/>
                  <w:szCs w:val="20"/>
                  <w:lang w:val="fr-CH"/>
                </w:rPr>
                <w:t xml:space="preserve">Huit règles pour réaliser un document Word accessible </w:t>
              </w:r>
            </w:hyperlink>
          </w:p>
        </w:tc>
        <w:tc>
          <w:tcPr>
            <w:tcW w:w="5812" w:type="dxa"/>
          </w:tcPr>
          <w:p w14:paraId="0C25FB74" w14:textId="77777777" w:rsidR="00071BC9" w:rsidRPr="002C62DF" w:rsidRDefault="00071BC9" w:rsidP="00125919">
            <w:pPr>
              <w:keepNext/>
              <w:keepLines/>
              <w:spacing w:line="240" w:lineRule="auto"/>
              <w:rPr>
                <w:rFonts w:asciiTheme="minorHAnsi" w:hAnsiTheme="minorHAnsi" w:cstheme="minorHAnsi"/>
                <w:bCs/>
                <w:szCs w:val="20"/>
                <w:lang w:val="fr-CH"/>
              </w:rPr>
            </w:pPr>
            <w:r w:rsidRPr="002C62DF">
              <w:rPr>
                <w:rFonts w:asciiTheme="minorHAnsi" w:hAnsiTheme="minorHAnsi" w:cstheme="minorHAnsi"/>
                <w:bCs/>
                <w:szCs w:val="20"/>
                <w:lang w:val="fr-CH"/>
              </w:rPr>
              <w:t>Les « Huit règles pour réaliser un document Word accessible aux personnes en situation de handicap visuel » sont une recommandation de l’Association pour le Bien des Aveugles de Genève ABA.</w:t>
            </w:r>
          </w:p>
        </w:tc>
      </w:tr>
      <w:tr w:rsidR="00071BC9" w:rsidRPr="00410FBF" w14:paraId="253ED855" w14:textId="77777777" w:rsidTr="005B0DD9">
        <w:trPr>
          <w:trHeight w:val="361"/>
        </w:trPr>
        <w:tc>
          <w:tcPr>
            <w:tcW w:w="3652" w:type="dxa"/>
          </w:tcPr>
          <w:p w14:paraId="7975C7F3" w14:textId="77777777" w:rsidR="00071BC9" w:rsidRPr="002C62DF" w:rsidRDefault="00071BC9" w:rsidP="00125919">
            <w:pPr>
              <w:keepNext/>
              <w:keepLines/>
              <w:spacing w:line="240" w:lineRule="auto"/>
              <w:rPr>
                <w:rFonts w:asciiTheme="minorHAnsi" w:hAnsiTheme="minorHAnsi" w:cstheme="minorHAnsi"/>
                <w:szCs w:val="20"/>
                <w:lang w:val="fr-CH"/>
              </w:rPr>
            </w:pPr>
          </w:p>
        </w:tc>
        <w:tc>
          <w:tcPr>
            <w:tcW w:w="5245" w:type="dxa"/>
          </w:tcPr>
          <w:p w14:paraId="3684A72B" w14:textId="77777777" w:rsidR="00071BC9" w:rsidRPr="002C62DF" w:rsidRDefault="00410FBF" w:rsidP="00125919">
            <w:pPr>
              <w:keepNext/>
              <w:keepLines/>
              <w:spacing w:line="240" w:lineRule="auto"/>
              <w:rPr>
                <w:rFonts w:asciiTheme="minorHAnsi" w:hAnsiTheme="minorHAnsi" w:cstheme="minorHAnsi"/>
                <w:szCs w:val="20"/>
                <w:lang w:val="fr-CH"/>
              </w:rPr>
            </w:pPr>
            <w:hyperlink r:id="rId88" w:history="1">
              <w:r w:rsidR="00071BC9" w:rsidRPr="002C62DF">
                <w:rPr>
                  <w:rStyle w:val="Hyperlink"/>
                  <w:rFonts w:asciiTheme="minorHAnsi" w:hAnsiTheme="minorHAnsi" w:cstheme="minorHAnsi"/>
                  <w:szCs w:val="20"/>
                  <w:lang w:val="fr-CH"/>
                </w:rPr>
                <w:t>Outils pour l’accessibilité web (en allemand)</w:t>
              </w:r>
            </w:hyperlink>
          </w:p>
        </w:tc>
        <w:tc>
          <w:tcPr>
            <w:tcW w:w="5812" w:type="dxa"/>
          </w:tcPr>
          <w:p w14:paraId="1A0DFA0F" w14:textId="151339AD" w:rsidR="00071BC9" w:rsidRPr="002C62DF" w:rsidRDefault="00071BC9" w:rsidP="00125919">
            <w:pPr>
              <w:keepNext/>
              <w:keepLines/>
              <w:spacing w:line="240" w:lineRule="auto"/>
              <w:rPr>
                <w:rFonts w:asciiTheme="minorHAnsi" w:hAnsiTheme="minorHAnsi" w:cstheme="minorHAnsi"/>
                <w:szCs w:val="20"/>
                <w:lang w:val="fr-CH"/>
              </w:rPr>
            </w:pPr>
            <w:r w:rsidRPr="002C62DF">
              <w:rPr>
                <w:rFonts w:asciiTheme="minorHAnsi" w:hAnsiTheme="minorHAnsi" w:cstheme="minorHAnsi"/>
                <w:color w:val="000000" w:themeColor="text1"/>
                <w:szCs w:val="20"/>
                <w:lang w:val="fr-CH"/>
              </w:rPr>
              <w:t>La Stiftung Zugang für alle / Access for</w:t>
            </w:r>
            <w:r w:rsidRPr="002C62DF">
              <w:rPr>
                <w:rFonts w:asciiTheme="minorHAnsi" w:hAnsiTheme="minorHAnsi" w:cstheme="minorHAnsi"/>
                <w:szCs w:val="20"/>
                <w:lang w:val="fr-CH"/>
              </w:rPr>
              <w:t xml:space="preserve"> All propose des outils pour l’accessibilité web</w:t>
            </w:r>
            <w:r w:rsidRPr="002C62DF">
              <w:rPr>
                <w:rFonts w:asciiTheme="minorHAnsi" w:hAnsiTheme="minorHAnsi" w:cstheme="minorHAnsi"/>
                <w:color w:val="333333"/>
                <w:szCs w:val="20"/>
                <w:lang w:val="fr-CH"/>
              </w:rPr>
              <w:t xml:space="preserve">. Ces </w:t>
            </w:r>
            <w:r w:rsidRPr="002C62DF">
              <w:rPr>
                <w:rFonts w:asciiTheme="minorHAnsi" w:hAnsiTheme="minorHAnsi" w:cstheme="minorHAnsi"/>
                <w:szCs w:val="20"/>
                <w:lang w:val="fr-CH"/>
              </w:rPr>
              <w:t xml:space="preserve">outils s’adressent aux développeuses et développeurs, webmasters ou encore rédactrices et rédacteurs qui désirent développer ou tester l’accessibilité de leur site web. Parmi eux, la « Schweizer </w:t>
            </w:r>
            <w:r w:rsidR="00D540F2" w:rsidRPr="002C62DF">
              <w:rPr>
                <w:rFonts w:asciiTheme="minorHAnsi" w:hAnsiTheme="minorHAnsi" w:cstheme="minorHAnsi"/>
                <w:szCs w:val="20"/>
                <w:lang w:val="fr-CH"/>
              </w:rPr>
              <w:t>Accessibility Checkliste</w:t>
            </w:r>
            <w:r w:rsidRPr="002C62DF">
              <w:rPr>
                <w:rFonts w:asciiTheme="minorHAnsi" w:hAnsiTheme="minorHAnsi" w:cstheme="minorHAnsi"/>
                <w:szCs w:val="20"/>
                <w:lang w:val="fr-CH"/>
              </w:rPr>
              <w:t xml:space="preserve"> 2.1 » devrait être mise à disposition en allemand et en français sur un site dédié. Elle permet aux spécialistes d’identifier le degré d’accessibilité d’un site web.</w:t>
            </w:r>
          </w:p>
        </w:tc>
      </w:tr>
      <w:tr w:rsidR="00071BC9" w:rsidRPr="00410FBF" w14:paraId="52408439" w14:textId="77777777" w:rsidTr="005B0DD9">
        <w:trPr>
          <w:trHeight w:val="361"/>
        </w:trPr>
        <w:tc>
          <w:tcPr>
            <w:tcW w:w="3652" w:type="dxa"/>
          </w:tcPr>
          <w:p w14:paraId="457C5121" w14:textId="77777777" w:rsidR="00071BC9" w:rsidRPr="002C62DF" w:rsidRDefault="00071BC9" w:rsidP="00125919">
            <w:pPr>
              <w:keepNext/>
              <w:keepLines/>
              <w:spacing w:line="240" w:lineRule="auto"/>
              <w:rPr>
                <w:rFonts w:asciiTheme="minorHAnsi" w:hAnsiTheme="minorHAnsi" w:cstheme="minorHAnsi"/>
                <w:szCs w:val="20"/>
                <w:lang w:val="fr-CH"/>
              </w:rPr>
            </w:pPr>
          </w:p>
        </w:tc>
        <w:tc>
          <w:tcPr>
            <w:tcW w:w="5245" w:type="dxa"/>
          </w:tcPr>
          <w:p w14:paraId="4D41474A" w14:textId="77777777" w:rsidR="00071BC9" w:rsidRPr="002C62DF" w:rsidRDefault="00410FBF" w:rsidP="00125919">
            <w:pPr>
              <w:keepNext/>
              <w:keepLines/>
              <w:spacing w:line="240" w:lineRule="auto"/>
              <w:rPr>
                <w:rFonts w:asciiTheme="minorHAnsi" w:hAnsiTheme="minorHAnsi" w:cstheme="minorHAnsi"/>
                <w:szCs w:val="20"/>
                <w:lang w:val="fr-CH"/>
              </w:rPr>
            </w:pPr>
            <w:hyperlink r:id="rId89" w:history="1">
              <w:r w:rsidR="00071BC9" w:rsidRPr="002C62DF">
                <w:rPr>
                  <w:rStyle w:val="Hyperlink"/>
                  <w:rFonts w:asciiTheme="minorHAnsi" w:hAnsiTheme="minorHAnsi" w:cstheme="minorHAnsi"/>
                  <w:szCs w:val="20"/>
                  <w:lang w:val="fr-CH"/>
                </w:rPr>
                <w:t>PDF Accessibility Checker (en anglais)</w:t>
              </w:r>
            </w:hyperlink>
          </w:p>
        </w:tc>
        <w:tc>
          <w:tcPr>
            <w:tcW w:w="5812" w:type="dxa"/>
          </w:tcPr>
          <w:p w14:paraId="5C58B5BA" w14:textId="4607DCF8" w:rsidR="00071BC9" w:rsidRPr="002C62DF" w:rsidRDefault="00071BC9" w:rsidP="00125919">
            <w:pPr>
              <w:keepNext/>
              <w:keepLines/>
              <w:spacing w:line="240" w:lineRule="auto"/>
              <w:rPr>
                <w:rFonts w:asciiTheme="minorHAnsi" w:hAnsiTheme="minorHAnsi" w:cstheme="minorHAnsi"/>
                <w:color w:val="000000" w:themeColor="text1"/>
                <w:szCs w:val="20"/>
                <w:lang w:val="fr-CH"/>
              </w:rPr>
            </w:pPr>
            <w:r w:rsidRPr="002C62DF">
              <w:rPr>
                <w:rFonts w:asciiTheme="minorHAnsi" w:hAnsiTheme="minorHAnsi" w:cstheme="minorHAnsi"/>
                <w:color w:val="000000" w:themeColor="text1"/>
                <w:szCs w:val="20"/>
                <w:lang w:val="fr-CH"/>
              </w:rPr>
              <w:t xml:space="preserve">L’« Accessibility Checker » de la Stiftung Zugang für alle / Access for All est un outil pour vérifier l’accessibilité des documents PDF. La Stiftung Zugang für alle / Access for All est la fondation suisse </w:t>
            </w:r>
            <w:r w:rsidR="00042C98" w:rsidRPr="002C62DF">
              <w:rPr>
                <w:rFonts w:asciiTheme="minorHAnsi" w:hAnsiTheme="minorHAnsi" w:cstheme="minorHAnsi"/>
                <w:color w:val="000000" w:themeColor="text1"/>
                <w:szCs w:val="20"/>
                <w:lang w:val="fr-CH"/>
              </w:rPr>
              <w:t>p</w:t>
            </w:r>
            <w:r w:rsidRPr="002C62DF">
              <w:rPr>
                <w:rFonts w:asciiTheme="minorHAnsi" w:hAnsiTheme="minorHAnsi" w:cstheme="minorHAnsi"/>
                <w:color w:val="000000" w:themeColor="text1"/>
                <w:szCs w:val="20"/>
                <w:lang w:val="fr-CH"/>
              </w:rPr>
              <w:t>our l’accessibilité numérique.</w:t>
            </w:r>
          </w:p>
        </w:tc>
      </w:tr>
      <w:tr w:rsidR="00A03234" w:rsidRPr="00410FBF" w14:paraId="32BA8E49" w14:textId="77777777" w:rsidTr="005B0DD9">
        <w:trPr>
          <w:trHeight w:val="361"/>
        </w:trPr>
        <w:tc>
          <w:tcPr>
            <w:tcW w:w="3652" w:type="dxa"/>
          </w:tcPr>
          <w:p w14:paraId="7B0B8A0B" w14:textId="77777777" w:rsidR="00A03234" w:rsidRPr="002C62DF" w:rsidRDefault="00A03234" w:rsidP="00125919">
            <w:pPr>
              <w:keepNext/>
              <w:keepLines/>
              <w:spacing w:line="240" w:lineRule="auto"/>
              <w:rPr>
                <w:rFonts w:asciiTheme="minorHAnsi" w:hAnsiTheme="minorHAnsi" w:cstheme="minorHAnsi"/>
                <w:szCs w:val="20"/>
                <w:lang w:val="fr-CH"/>
              </w:rPr>
            </w:pPr>
          </w:p>
        </w:tc>
        <w:tc>
          <w:tcPr>
            <w:tcW w:w="5245" w:type="dxa"/>
          </w:tcPr>
          <w:p w14:paraId="74F6A9FB" w14:textId="79F3ACD8" w:rsidR="00D34D8D" w:rsidRPr="00207563" w:rsidRDefault="00927C4A" w:rsidP="00125919">
            <w:pPr>
              <w:keepNext/>
              <w:keepLines/>
              <w:spacing w:line="240" w:lineRule="auto"/>
              <w:rPr>
                <w:rFonts w:asciiTheme="minorHAnsi" w:hAnsiTheme="minorHAnsi" w:cstheme="minorHAnsi"/>
                <w:szCs w:val="20"/>
                <w:lang w:val="en-GB"/>
              </w:rPr>
            </w:pPr>
            <w:r w:rsidRPr="00207563">
              <w:rPr>
                <w:rFonts w:asciiTheme="minorHAnsi" w:hAnsiTheme="minorHAnsi" w:cstheme="minorHAnsi"/>
                <w:bCs/>
                <w:szCs w:val="20"/>
                <w:lang w:val="en-GB"/>
              </w:rPr>
              <w:t>The Big Hack (en anglais) :</w:t>
            </w:r>
          </w:p>
          <w:p w14:paraId="027EF43C" w14:textId="6778AE82" w:rsidR="00A03234" w:rsidRPr="00207563" w:rsidRDefault="00410FBF" w:rsidP="00125919">
            <w:pPr>
              <w:keepNext/>
              <w:keepLines/>
              <w:spacing w:line="240" w:lineRule="auto"/>
              <w:rPr>
                <w:rFonts w:asciiTheme="minorHAnsi" w:hAnsiTheme="minorHAnsi" w:cstheme="minorHAnsi"/>
                <w:szCs w:val="20"/>
                <w:lang w:val="en-GB"/>
              </w:rPr>
            </w:pPr>
            <w:hyperlink r:id="rId90" w:history="1">
              <w:r w:rsidR="00A03234" w:rsidRPr="00207563">
                <w:rPr>
                  <w:rStyle w:val="Hyperlink"/>
                  <w:rFonts w:asciiTheme="minorHAnsi" w:hAnsiTheme="minorHAnsi" w:cstheme="minorHAnsi"/>
                  <w:szCs w:val="20"/>
                  <w:lang w:val="en-GB"/>
                </w:rPr>
                <w:t>The Big Hack</w:t>
              </w:r>
            </w:hyperlink>
          </w:p>
          <w:p w14:paraId="45A89E4C" w14:textId="34A63A69" w:rsidR="00D34D8D" w:rsidRPr="00207563" w:rsidRDefault="00410FBF" w:rsidP="00125919">
            <w:pPr>
              <w:keepNext/>
              <w:keepLines/>
              <w:spacing w:line="240" w:lineRule="auto"/>
              <w:rPr>
                <w:rFonts w:asciiTheme="minorHAnsi" w:hAnsiTheme="minorHAnsi" w:cstheme="minorHAnsi"/>
                <w:szCs w:val="20"/>
                <w:lang w:val="en-GB"/>
              </w:rPr>
            </w:pPr>
            <w:hyperlink r:id="rId91" w:history="1">
              <w:r w:rsidR="00D34D8D" w:rsidRPr="00207563">
                <w:rPr>
                  <w:rStyle w:val="Hyperlink"/>
                  <w:rFonts w:asciiTheme="minorHAnsi" w:hAnsiTheme="minorHAnsi" w:cstheme="minorHAnsi"/>
                  <w:szCs w:val="20"/>
                  <w:lang w:val="en-GB"/>
                </w:rPr>
                <w:t>Font accessibility and readability</w:t>
              </w:r>
            </w:hyperlink>
          </w:p>
          <w:p w14:paraId="4ABDD975" w14:textId="6C59CFB1" w:rsidR="00D34D8D" w:rsidRPr="00207563" w:rsidRDefault="00410FBF" w:rsidP="00125919">
            <w:pPr>
              <w:keepNext/>
              <w:keepLines/>
              <w:spacing w:line="240" w:lineRule="auto"/>
              <w:rPr>
                <w:rFonts w:asciiTheme="minorHAnsi" w:hAnsiTheme="minorHAnsi" w:cstheme="minorHAnsi"/>
                <w:szCs w:val="20"/>
                <w:lang w:val="en-GB"/>
              </w:rPr>
            </w:pPr>
            <w:hyperlink r:id="rId92" w:history="1">
              <w:r w:rsidR="00D34D8D" w:rsidRPr="00207563">
                <w:rPr>
                  <w:rStyle w:val="Hyperlink"/>
                  <w:rFonts w:asciiTheme="minorHAnsi" w:hAnsiTheme="minorHAnsi" w:cstheme="minorHAnsi"/>
                  <w:szCs w:val="20"/>
                  <w:lang w:val="en-GB"/>
                </w:rPr>
                <w:t>Accessible alt-texts for websites and social media</w:t>
              </w:r>
            </w:hyperlink>
          </w:p>
          <w:p w14:paraId="04BBC102" w14:textId="52DEE019" w:rsidR="00D34D8D" w:rsidRPr="002C62DF" w:rsidRDefault="00410FBF" w:rsidP="00125919">
            <w:pPr>
              <w:keepNext/>
              <w:keepLines/>
              <w:spacing w:line="240" w:lineRule="auto"/>
              <w:rPr>
                <w:rFonts w:asciiTheme="minorHAnsi" w:hAnsiTheme="minorHAnsi" w:cstheme="minorHAnsi"/>
                <w:szCs w:val="20"/>
                <w:lang w:val="fr-CH"/>
              </w:rPr>
            </w:pPr>
            <w:hyperlink r:id="rId93" w:history="1">
              <w:r w:rsidR="00927C4A" w:rsidRPr="002C62DF">
                <w:rPr>
                  <w:rStyle w:val="Hyperlink"/>
                  <w:rFonts w:asciiTheme="minorHAnsi" w:hAnsiTheme="minorHAnsi" w:cstheme="minorHAnsi"/>
                  <w:szCs w:val="20"/>
                  <w:lang w:val="fr-CH"/>
                </w:rPr>
                <w:t>Accessible subtitles, captions and transcripts</w:t>
              </w:r>
            </w:hyperlink>
          </w:p>
        </w:tc>
        <w:tc>
          <w:tcPr>
            <w:tcW w:w="5812" w:type="dxa"/>
          </w:tcPr>
          <w:p w14:paraId="31E82AB1" w14:textId="42EBEA82" w:rsidR="00A03234" w:rsidRPr="002C62DF" w:rsidRDefault="00D34D8D" w:rsidP="00125919">
            <w:pPr>
              <w:keepNext/>
              <w:keepLines/>
              <w:spacing w:line="240" w:lineRule="auto"/>
              <w:rPr>
                <w:rFonts w:asciiTheme="minorHAnsi" w:hAnsiTheme="minorHAnsi" w:cstheme="minorHAnsi"/>
                <w:bCs/>
                <w:szCs w:val="20"/>
                <w:lang w:val="fr-CH"/>
              </w:rPr>
            </w:pPr>
            <w:r w:rsidRPr="002C62DF">
              <w:rPr>
                <w:rFonts w:asciiTheme="minorHAnsi" w:hAnsiTheme="minorHAnsi" w:cstheme="minorHAnsi"/>
                <w:bCs/>
                <w:szCs w:val="20"/>
                <w:lang w:val="fr-CH"/>
              </w:rPr>
              <w:t xml:space="preserve">« The Big Hack » est un portail anglais dédié à l’accessibilité numérique de l’ONG Scope. Il offre des marches à suivre pour rendre accessible la communication numérique pour différents types de besoins. </w:t>
            </w:r>
            <w:r w:rsidR="00042C98" w:rsidRPr="002C62DF">
              <w:rPr>
                <w:rFonts w:asciiTheme="minorHAnsi" w:hAnsiTheme="minorHAnsi" w:cstheme="minorHAnsi"/>
                <w:bCs/>
                <w:szCs w:val="20"/>
                <w:lang w:val="fr-CH"/>
              </w:rPr>
              <w:t>« </w:t>
            </w:r>
            <w:r w:rsidRPr="002C62DF">
              <w:rPr>
                <w:rFonts w:asciiTheme="minorHAnsi" w:hAnsiTheme="minorHAnsi" w:cstheme="minorHAnsi"/>
                <w:bCs/>
                <w:szCs w:val="20"/>
                <w:lang w:val="fr-CH"/>
              </w:rPr>
              <w:t>The Big Hack</w:t>
            </w:r>
            <w:r w:rsidR="00042C98" w:rsidRPr="002C62DF">
              <w:rPr>
                <w:rFonts w:asciiTheme="minorHAnsi" w:hAnsiTheme="minorHAnsi" w:cstheme="minorHAnsi"/>
                <w:bCs/>
                <w:szCs w:val="20"/>
                <w:lang w:val="fr-CH"/>
              </w:rPr>
              <w:t xml:space="preserve"> » </w:t>
            </w:r>
            <w:r w:rsidRPr="002C62DF">
              <w:rPr>
                <w:rFonts w:asciiTheme="minorHAnsi" w:hAnsiTheme="minorHAnsi" w:cstheme="minorHAnsi"/>
                <w:bCs/>
                <w:szCs w:val="20"/>
                <w:lang w:val="fr-CH"/>
              </w:rPr>
              <w:t xml:space="preserve">offre des outils pour la communication numérique accessible, </w:t>
            </w:r>
            <w:r w:rsidR="00927C4A" w:rsidRPr="002C62DF">
              <w:rPr>
                <w:rFonts w:asciiTheme="minorHAnsi" w:hAnsiTheme="minorHAnsi" w:cstheme="minorHAnsi"/>
                <w:bCs/>
                <w:szCs w:val="20"/>
                <w:lang w:val="fr-CH"/>
              </w:rPr>
              <w:t xml:space="preserve">du design technique </w:t>
            </w:r>
            <w:r w:rsidRPr="002C62DF">
              <w:rPr>
                <w:rFonts w:asciiTheme="minorHAnsi" w:hAnsiTheme="minorHAnsi" w:cstheme="minorHAnsi"/>
                <w:bCs/>
                <w:szCs w:val="20"/>
                <w:lang w:val="fr-CH"/>
              </w:rPr>
              <w:t xml:space="preserve">d’un site web </w:t>
            </w:r>
            <w:r w:rsidR="00042C98" w:rsidRPr="002C62DF">
              <w:rPr>
                <w:rFonts w:asciiTheme="minorHAnsi" w:hAnsiTheme="minorHAnsi" w:cstheme="minorHAnsi"/>
                <w:bCs/>
                <w:szCs w:val="20"/>
                <w:lang w:val="fr-CH"/>
              </w:rPr>
              <w:t>à ses</w:t>
            </w:r>
            <w:r w:rsidRPr="002C62DF">
              <w:rPr>
                <w:rFonts w:asciiTheme="minorHAnsi" w:hAnsiTheme="minorHAnsi" w:cstheme="minorHAnsi"/>
                <w:bCs/>
                <w:szCs w:val="20"/>
                <w:lang w:val="fr-CH"/>
              </w:rPr>
              <w:t xml:space="preserve"> contenus en passant par les réseaux sociaux. </w:t>
            </w:r>
          </w:p>
        </w:tc>
      </w:tr>
      <w:tr w:rsidR="00071BC9" w:rsidRPr="00410FBF" w14:paraId="45A4A0F5" w14:textId="77777777" w:rsidTr="005B0DD9">
        <w:trPr>
          <w:trHeight w:val="361"/>
        </w:trPr>
        <w:tc>
          <w:tcPr>
            <w:tcW w:w="3652" w:type="dxa"/>
          </w:tcPr>
          <w:p w14:paraId="101D6EE1" w14:textId="5DF43AED" w:rsidR="00071BC9" w:rsidRPr="002C62DF" w:rsidRDefault="00071BC9" w:rsidP="00125919">
            <w:pPr>
              <w:keepNext/>
              <w:keepLines/>
              <w:spacing w:line="240" w:lineRule="auto"/>
              <w:rPr>
                <w:rFonts w:asciiTheme="minorHAnsi" w:hAnsiTheme="minorHAnsi" w:cstheme="minorHAnsi"/>
                <w:szCs w:val="20"/>
                <w:lang w:val="fr-CH"/>
              </w:rPr>
            </w:pPr>
          </w:p>
        </w:tc>
        <w:tc>
          <w:tcPr>
            <w:tcW w:w="5245" w:type="dxa"/>
          </w:tcPr>
          <w:p w14:paraId="54335DFE" w14:textId="77777777" w:rsidR="00071BC9" w:rsidRPr="002C62DF" w:rsidRDefault="00410FBF" w:rsidP="00125919">
            <w:pPr>
              <w:keepNext/>
              <w:keepLines/>
              <w:spacing w:line="240" w:lineRule="auto"/>
              <w:rPr>
                <w:rStyle w:val="Hyperlink"/>
                <w:rFonts w:asciiTheme="minorHAnsi" w:hAnsiTheme="minorHAnsi" w:cstheme="minorHAnsi"/>
                <w:szCs w:val="20"/>
                <w:lang w:val="fr-CH"/>
              </w:rPr>
            </w:pPr>
            <w:hyperlink r:id="rId94" w:history="1">
              <w:r w:rsidR="00071BC9" w:rsidRPr="002C62DF">
                <w:rPr>
                  <w:rStyle w:val="Hyperlink"/>
                  <w:rFonts w:asciiTheme="minorHAnsi" w:hAnsiTheme="minorHAnsi" w:cstheme="minorHAnsi"/>
                  <w:szCs w:val="20"/>
                  <w:lang w:val="fr-CH"/>
                </w:rPr>
                <w:t>Web Accessibility Initiative WAI (en anglais)</w:t>
              </w:r>
            </w:hyperlink>
          </w:p>
          <w:p w14:paraId="51A9B236" w14:textId="77777777" w:rsidR="00071BC9" w:rsidRPr="002C62DF" w:rsidRDefault="00410FBF" w:rsidP="00125919">
            <w:pPr>
              <w:keepNext/>
              <w:keepLines/>
              <w:spacing w:line="240" w:lineRule="auto"/>
              <w:rPr>
                <w:rFonts w:asciiTheme="minorHAnsi" w:hAnsiTheme="minorHAnsi" w:cstheme="minorHAnsi"/>
                <w:szCs w:val="20"/>
                <w:lang w:val="fr-CH"/>
              </w:rPr>
            </w:pPr>
            <w:hyperlink r:id="rId95" w:history="1">
              <w:r w:rsidR="00071BC9" w:rsidRPr="002C62DF">
                <w:rPr>
                  <w:rStyle w:val="Hyperlink"/>
                  <w:rFonts w:asciiTheme="minorHAnsi" w:hAnsiTheme="minorHAnsi" w:cstheme="minorHAnsi"/>
                  <w:szCs w:val="20"/>
                  <w:lang w:val="fr-CH"/>
                </w:rPr>
                <w:t>Web Content Accessibility Guidelines (en anglais)</w:t>
              </w:r>
            </w:hyperlink>
          </w:p>
        </w:tc>
        <w:tc>
          <w:tcPr>
            <w:tcW w:w="5812" w:type="dxa"/>
          </w:tcPr>
          <w:p w14:paraId="7626B2C2" w14:textId="11ECB2E0" w:rsidR="00071BC9" w:rsidRPr="002C62DF" w:rsidRDefault="00071BC9" w:rsidP="00125919">
            <w:pPr>
              <w:keepNext/>
              <w:keepLines/>
              <w:spacing w:line="240" w:lineRule="auto"/>
              <w:rPr>
                <w:rFonts w:asciiTheme="minorHAnsi" w:hAnsiTheme="minorHAnsi" w:cstheme="minorHAnsi"/>
                <w:bCs/>
                <w:szCs w:val="20"/>
                <w:lang w:val="fr-CH"/>
              </w:rPr>
            </w:pPr>
            <w:r w:rsidRPr="002C62DF">
              <w:rPr>
                <w:rFonts w:asciiTheme="minorHAnsi" w:hAnsiTheme="minorHAnsi" w:cstheme="minorHAnsi"/>
                <w:bCs/>
                <w:szCs w:val="20"/>
                <w:lang w:val="fr-CH"/>
              </w:rPr>
              <w:t>La « Web Accessibility Initiative (WAI) » du World Wide Web Consortium (W3C) communique les standards pour l’accessibilité web. Elle propose aussi de nombreux outils pour créer ou rendre un site web et ses contenus accessibles. S</w:t>
            </w:r>
            <w:r w:rsidR="00042C98" w:rsidRPr="002C62DF">
              <w:rPr>
                <w:rFonts w:asciiTheme="minorHAnsi" w:hAnsiTheme="minorHAnsi" w:cstheme="minorHAnsi"/>
                <w:bCs/>
                <w:szCs w:val="20"/>
                <w:lang w:val="fr-CH"/>
              </w:rPr>
              <w:t>es</w:t>
            </w:r>
            <w:r w:rsidRPr="002C62DF">
              <w:rPr>
                <w:rFonts w:asciiTheme="minorHAnsi" w:hAnsiTheme="minorHAnsi" w:cstheme="minorHAnsi"/>
                <w:szCs w:val="20"/>
                <w:lang w:val="fr-CH"/>
              </w:rPr>
              <w:t xml:space="preserve"> « Web Content Accessibility Guidelines 2.1 » (WCAG) de 2018 présentent par exemple les critères pour l’accessibilité des contenus.</w:t>
            </w:r>
          </w:p>
        </w:tc>
      </w:tr>
      <w:tr w:rsidR="00B50B29" w:rsidRPr="002C62DF" w14:paraId="61E6B70F" w14:textId="77777777" w:rsidTr="007232F0">
        <w:trPr>
          <w:trHeight w:val="361"/>
        </w:trPr>
        <w:tc>
          <w:tcPr>
            <w:tcW w:w="3652" w:type="dxa"/>
            <w:shd w:val="clear" w:color="auto" w:fill="D9D9D9" w:themeFill="background1" w:themeFillShade="D9"/>
          </w:tcPr>
          <w:p w14:paraId="0F978CE3" w14:textId="77777777" w:rsidR="00B50B29" w:rsidRPr="002C62DF" w:rsidRDefault="00B50B29" w:rsidP="00125919">
            <w:pPr>
              <w:pStyle w:val="berschrift3"/>
              <w:rPr>
                <w:lang w:val="fr-CH"/>
              </w:rPr>
            </w:pPr>
            <w:bookmarkStart w:id="47" w:name="_Toc87966942"/>
            <w:r w:rsidRPr="002C62DF">
              <w:rPr>
                <w:lang w:val="fr-CH"/>
              </w:rPr>
              <w:t>Portails web</w:t>
            </w:r>
            <w:bookmarkEnd w:id="47"/>
          </w:p>
        </w:tc>
        <w:tc>
          <w:tcPr>
            <w:tcW w:w="5245" w:type="dxa"/>
            <w:shd w:val="clear" w:color="auto" w:fill="D9D9D9" w:themeFill="background1" w:themeFillShade="D9"/>
          </w:tcPr>
          <w:p w14:paraId="44048DCC" w14:textId="77777777" w:rsidR="00B50B29" w:rsidRPr="002C62DF" w:rsidRDefault="00B50B29" w:rsidP="00125919">
            <w:pPr>
              <w:pStyle w:val="berschrift3"/>
              <w:rPr>
                <w:lang w:val="fr-CH"/>
              </w:rPr>
            </w:pPr>
          </w:p>
        </w:tc>
        <w:tc>
          <w:tcPr>
            <w:tcW w:w="5812" w:type="dxa"/>
            <w:shd w:val="clear" w:color="auto" w:fill="D9D9D9" w:themeFill="background1" w:themeFillShade="D9"/>
          </w:tcPr>
          <w:p w14:paraId="7DC0A0D3" w14:textId="77777777" w:rsidR="00B50B29" w:rsidRPr="002C62DF" w:rsidRDefault="00B50B29" w:rsidP="00125919">
            <w:pPr>
              <w:pStyle w:val="berschrift3"/>
              <w:rPr>
                <w:szCs w:val="20"/>
                <w:lang w:val="fr-CH"/>
              </w:rPr>
            </w:pPr>
          </w:p>
        </w:tc>
      </w:tr>
      <w:tr w:rsidR="00B50B29" w:rsidRPr="002C62DF" w14:paraId="075ACE23" w14:textId="77777777" w:rsidTr="007232F0">
        <w:trPr>
          <w:cantSplit/>
          <w:trHeight w:val="361"/>
        </w:trPr>
        <w:tc>
          <w:tcPr>
            <w:tcW w:w="3652" w:type="dxa"/>
            <w:shd w:val="clear" w:color="auto" w:fill="auto"/>
          </w:tcPr>
          <w:p w14:paraId="6B09B6C1" w14:textId="77777777" w:rsidR="00B50B29" w:rsidRPr="002C62DF" w:rsidRDefault="00B50B29" w:rsidP="00125919">
            <w:pPr>
              <w:keepNext/>
              <w:keepLines/>
              <w:spacing w:line="240" w:lineRule="auto"/>
              <w:rPr>
                <w:lang w:val="fr-CH"/>
              </w:rPr>
            </w:pPr>
          </w:p>
        </w:tc>
        <w:tc>
          <w:tcPr>
            <w:tcW w:w="5245" w:type="dxa"/>
            <w:shd w:val="clear" w:color="auto" w:fill="auto"/>
          </w:tcPr>
          <w:p w14:paraId="6EB4F110" w14:textId="1B115A27" w:rsidR="00B50B29" w:rsidRPr="002C62DF" w:rsidRDefault="00410FBF" w:rsidP="00125919">
            <w:pPr>
              <w:keepNext/>
              <w:keepLines/>
              <w:spacing w:line="240" w:lineRule="auto"/>
              <w:rPr>
                <w:szCs w:val="20"/>
                <w:lang w:val="fr-CH"/>
              </w:rPr>
            </w:pPr>
            <w:hyperlink r:id="rId96" w:history="1">
              <w:r w:rsidR="00AA2885">
                <w:rPr>
                  <w:rStyle w:val="Hyperlink"/>
                  <w:szCs w:val="20"/>
                  <w:lang w:val="fr-CH"/>
                </w:rPr>
                <w:t>Calendrier des manifestations</w:t>
              </w:r>
            </w:hyperlink>
          </w:p>
        </w:tc>
        <w:tc>
          <w:tcPr>
            <w:tcW w:w="5812" w:type="dxa"/>
            <w:shd w:val="clear" w:color="auto" w:fill="auto"/>
          </w:tcPr>
          <w:p w14:paraId="2E90E2D5" w14:textId="3C82354F" w:rsidR="00B50B29" w:rsidRPr="002C62DF" w:rsidRDefault="00B50B29" w:rsidP="00125919">
            <w:pPr>
              <w:keepNext/>
              <w:keepLines/>
              <w:spacing w:line="240" w:lineRule="auto"/>
              <w:rPr>
                <w:szCs w:val="20"/>
                <w:lang w:val="fr-CH"/>
              </w:rPr>
            </w:pPr>
            <w:r w:rsidRPr="002C62DF">
              <w:rPr>
                <w:szCs w:val="20"/>
                <w:lang w:val="fr-CH"/>
              </w:rPr>
              <w:t xml:space="preserve">L’association </w:t>
            </w:r>
            <w:proofErr w:type="spellStart"/>
            <w:r w:rsidR="00410FBF">
              <w:rPr>
                <w:szCs w:val="20"/>
                <w:lang w:val="fr-CH"/>
              </w:rPr>
              <w:t>Procap</w:t>
            </w:r>
            <w:proofErr w:type="spellEnd"/>
            <w:r w:rsidRPr="002C62DF">
              <w:rPr>
                <w:szCs w:val="20"/>
                <w:lang w:val="fr-CH"/>
              </w:rPr>
              <w:t xml:space="preserve"> propose un « Calendrier des manifestations » accessibles aux personnes vivant avec un handicap visuel, auditif ou moteur. Pour les handicaps auditifs, il ne distingue pas entre offres en langue des signes et offres pour personnes malentendantes. Il est accessible à des personnes en situation de handicap sensoriel. Les institutions culturelles peuvent annoncer leurs offres accessibles. </w:t>
            </w:r>
          </w:p>
        </w:tc>
      </w:tr>
      <w:tr w:rsidR="00B50B29" w:rsidRPr="00410FBF" w14:paraId="0D14434A" w14:textId="77777777" w:rsidTr="007232F0">
        <w:trPr>
          <w:trHeight w:val="361"/>
        </w:trPr>
        <w:tc>
          <w:tcPr>
            <w:tcW w:w="3652" w:type="dxa"/>
            <w:shd w:val="clear" w:color="auto" w:fill="auto"/>
          </w:tcPr>
          <w:p w14:paraId="41A2D681" w14:textId="77777777" w:rsidR="00B50B29" w:rsidRPr="002C62DF" w:rsidRDefault="00B50B29" w:rsidP="00125919">
            <w:pPr>
              <w:keepNext/>
              <w:keepLines/>
              <w:spacing w:line="240" w:lineRule="auto"/>
              <w:rPr>
                <w:lang w:val="fr-CH"/>
              </w:rPr>
            </w:pPr>
          </w:p>
        </w:tc>
        <w:tc>
          <w:tcPr>
            <w:tcW w:w="5245" w:type="dxa"/>
            <w:shd w:val="clear" w:color="auto" w:fill="auto"/>
          </w:tcPr>
          <w:p w14:paraId="1F0BD8C6" w14:textId="77777777" w:rsidR="00B50B29" w:rsidRPr="002C62DF" w:rsidRDefault="00410FBF" w:rsidP="00125919">
            <w:pPr>
              <w:keepNext/>
              <w:keepLines/>
              <w:spacing w:line="240" w:lineRule="auto"/>
              <w:rPr>
                <w:szCs w:val="20"/>
                <w:lang w:val="fr-CH"/>
              </w:rPr>
            </w:pPr>
            <w:hyperlink r:id="rId97" w:history="1">
              <w:r w:rsidR="00B50B29" w:rsidRPr="002C62DF">
                <w:rPr>
                  <w:rStyle w:val="Hyperlink"/>
                  <w:szCs w:val="20"/>
                  <w:lang w:val="fr-CH"/>
                </w:rPr>
                <w:t>Culture accessible Genève</w:t>
              </w:r>
            </w:hyperlink>
          </w:p>
        </w:tc>
        <w:tc>
          <w:tcPr>
            <w:tcW w:w="5812" w:type="dxa"/>
            <w:shd w:val="clear" w:color="auto" w:fill="auto"/>
          </w:tcPr>
          <w:p w14:paraId="2487E977" w14:textId="77777777" w:rsidR="00B50B29" w:rsidRPr="002C62DF" w:rsidRDefault="00B50B29" w:rsidP="00125919">
            <w:pPr>
              <w:keepNext/>
              <w:keepLines/>
              <w:spacing w:line="240" w:lineRule="auto"/>
              <w:rPr>
                <w:szCs w:val="20"/>
                <w:lang w:val="fr-CH"/>
              </w:rPr>
            </w:pPr>
            <w:r w:rsidRPr="002C62DF">
              <w:rPr>
                <w:szCs w:val="20"/>
                <w:lang w:val="fr-CH"/>
              </w:rPr>
              <w:t xml:space="preserve">Le portail « Culture accessible Genève » a été créé par la Ville de Genève. Il publie les offres culturelles accessibles du canton de Genève. Il présente une page par institution culturelle qui répertorie ses mesures d’accessibilité architecturale. Il informe sur les mesures d’accès aux contenus. Il est accessible aux personnes en situation de handicap. Les institutions culturelles du canton de Genève peuvent annoncer leurs offres accessibles ou signaler des modifications de leur accessibilité architecturale sous « Signaler une information ». </w:t>
            </w:r>
          </w:p>
        </w:tc>
      </w:tr>
      <w:tr w:rsidR="00B50B29" w:rsidRPr="00410FBF" w14:paraId="6A43BCBC" w14:textId="77777777" w:rsidTr="007232F0">
        <w:trPr>
          <w:trHeight w:val="361"/>
        </w:trPr>
        <w:tc>
          <w:tcPr>
            <w:tcW w:w="3652" w:type="dxa"/>
            <w:shd w:val="clear" w:color="auto" w:fill="auto"/>
          </w:tcPr>
          <w:p w14:paraId="5D66252E" w14:textId="77777777" w:rsidR="00B50B29" w:rsidRPr="002C62DF" w:rsidRDefault="00B50B29" w:rsidP="00125919">
            <w:pPr>
              <w:keepNext/>
              <w:keepLines/>
              <w:spacing w:line="240" w:lineRule="auto"/>
              <w:rPr>
                <w:lang w:val="fr-CH"/>
              </w:rPr>
            </w:pPr>
          </w:p>
        </w:tc>
        <w:tc>
          <w:tcPr>
            <w:tcW w:w="5245" w:type="dxa"/>
            <w:shd w:val="clear" w:color="auto" w:fill="auto"/>
          </w:tcPr>
          <w:p w14:paraId="32AD3180" w14:textId="77777777" w:rsidR="00B50B29" w:rsidRPr="002C62DF" w:rsidRDefault="00410FBF" w:rsidP="00125919">
            <w:pPr>
              <w:keepNext/>
              <w:keepLines/>
              <w:spacing w:line="240" w:lineRule="auto"/>
              <w:rPr>
                <w:szCs w:val="20"/>
                <w:lang w:val="fr-CH"/>
              </w:rPr>
            </w:pPr>
            <w:hyperlink r:id="rId98" w:history="1">
              <w:r w:rsidR="00B50B29" w:rsidRPr="002C62DF">
                <w:rPr>
                  <w:rStyle w:val="Hyperlink"/>
                  <w:szCs w:val="20"/>
                  <w:lang w:val="fr-CH"/>
                </w:rPr>
                <w:t>info-handicap</w:t>
              </w:r>
            </w:hyperlink>
          </w:p>
        </w:tc>
        <w:tc>
          <w:tcPr>
            <w:tcW w:w="5812" w:type="dxa"/>
            <w:shd w:val="clear" w:color="auto" w:fill="auto"/>
          </w:tcPr>
          <w:p w14:paraId="3950C288" w14:textId="77777777" w:rsidR="00B50B29" w:rsidRPr="002C62DF" w:rsidRDefault="00B50B29" w:rsidP="00125919">
            <w:pPr>
              <w:keepNext/>
              <w:keepLines/>
              <w:spacing w:line="240" w:lineRule="auto"/>
              <w:rPr>
                <w:szCs w:val="20"/>
                <w:lang w:val="fr-CH"/>
              </w:rPr>
            </w:pPr>
            <w:r w:rsidRPr="002C62DF">
              <w:rPr>
                <w:rFonts w:cs="Arial"/>
                <w:bCs/>
                <w:szCs w:val="20"/>
                <w:lang w:val="fr-CH"/>
              </w:rPr>
              <w:t>« Info-handicap » est un portail généraliste de Pro Infirmis Vaud. Ce portail publie entre autres</w:t>
            </w:r>
            <w:r w:rsidRPr="002C62DF">
              <w:rPr>
                <w:szCs w:val="20"/>
                <w:lang w:val="fr-CH"/>
              </w:rPr>
              <w:t xml:space="preserve"> des événements accessibles proposés par des institutions culturelles. Sous « Participer », les institutions culturelles du canton de Vaud peuvent annoncer leurs offres accessibles ou signaler des modifications de leur accessibilité architecturale. </w:t>
            </w:r>
          </w:p>
        </w:tc>
      </w:tr>
      <w:tr w:rsidR="00B50B29" w:rsidRPr="00410FBF" w14:paraId="65BBC107" w14:textId="77777777" w:rsidTr="007232F0">
        <w:trPr>
          <w:trHeight w:val="361"/>
        </w:trPr>
        <w:tc>
          <w:tcPr>
            <w:tcW w:w="3652" w:type="dxa"/>
            <w:shd w:val="clear" w:color="auto" w:fill="auto"/>
          </w:tcPr>
          <w:p w14:paraId="43AC76A0" w14:textId="77777777" w:rsidR="00B50B29" w:rsidRPr="002C62DF" w:rsidRDefault="00B50B29" w:rsidP="00125919">
            <w:pPr>
              <w:keepNext/>
              <w:keepLines/>
              <w:spacing w:line="240" w:lineRule="auto"/>
              <w:rPr>
                <w:lang w:val="fr-CH"/>
              </w:rPr>
            </w:pPr>
          </w:p>
        </w:tc>
        <w:tc>
          <w:tcPr>
            <w:tcW w:w="5245" w:type="dxa"/>
            <w:shd w:val="clear" w:color="auto" w:fill="auto"/>
          </w:tcPr>
          <w:p w14:paraId="4A4FBB68" w14:textId="77777777" w:rsidR="00B50B29" w:rsidRPr="002C62DF" w:rsidRDefault="00410FBF" w:rsidP="00125919">
            <w:pPr>
              <w:keepNext/>
              <w:keepLines/>
              <w:spacing w:line="240" w:lineRule="auto"/>
              <w:rPr>
                <w:szCs w:val="20"/>
                <w:lang w:val="fr-CH"/>
              </w:rPr>
            </w:pPr>
            <w:hyperlink r:id="rId99" w:history="1">
              <w:r w:rsidR="00B50B29" w:rsidRPr="002C62DF">
                <w:rPr>
                  <w:rStyle w:val="Hyperlink"/>
                  <w:szCs w:val="20"/>
                  <w:lang w:val="fr-CH"/>
                </w:rPr>
                <w:t>ProcheConnect</w:t>
              </w:r>
            </w:hyperlink>
          </w:p>
        </w:tc>
        <w:tc>
          <w:tcPr>
            <w:tcW w:w="5812" w:type="dxa"/>
            <w:shd w:val="clear" w:color="auto" w:fill="auto"/>
          </w:tcPr>
          <w:p w14:paraId="6FD5521B" w14:textId="0603986D" w:rsidR="00B50B29" w:rsidRPr="002C62DF" w:rsidRDefault="00B50B29" w:rsidP="00125919">
            <w:pPr>
              <w:keepNext/>
              <w:keepLines/>
              <w:spacing w:line="240" w:lineRule="auto"/>
              <w:rPr>
                <w:bCs/>
                <w:color w:val="000000"/>
                <w:szCs w:val="20"/>
                <w:lang w:val="fr-CH"/>
              </w:rPr>
            </w:pPr>
            <w:r w:rsidRPr="002C62DF">
              <w:rPr>
                <w:bCs/>
                <w:szCs w:val="20"/>
                <w:lang w:val="fr-CH"/>
              </w:rPr>
              <w:t>« ProcheConnect</w:t>
            </w:r>
            <w:r w:rsidR="00D540F2" w:rsidRPr="002C62DF">
              <w:rPr>
                <w:bCs/>
                <w:szCs w:val="20"/>
                <w:lang w:val="fr-CH"/>
              </w:rPr>
              <w:t xml:space="preserve"> </w:t>
            </w:r>
            <w:r w:rsidRPr="002C62DF">
              <w:rPr>
                <w:bCs/>
                <w:color w:val="000000"/>
                <w:szCs w:val="20"/>
                <w:lang w:val="fr-CH"/>
              </w:rPr>
              <w:t xml:space="preserve">» est un portail de Pro Infirmis Vaud. Il s’adresse aux proches de personnes vivant avec un handicap dans le canton de Vaud. Dans son menu « Mon quotidien » / « Sortir », il propose un catalogue des loisirs et des vacances adaptées, </w:t>
            </w:r>
            <w:r w:rsidR="00042C98" w:rsidRPr="002C62DF">
              <w:rPr>
                <w:bCs/>
                <w:color w:val="000000"/>
                <w:szCs w:val="20"/>
                <w:lang w:val="fr-CH"/>
              </w:rPr>
              <w:t>ainsi que</w:t>
            </w:r>
            <w:r w:rsidRPr="002C62DF">
              <w:rPr>
                <w:bCs/>
                <w:color w:val="000000"/>
                <w:szCs w:val="20"/>
                <w:lang w:val="fr-CH"/>
              </w:rPr>
              <w:t xml:space="preserve"> des informations sur les réductions tarifaires dans des lieux de loisirs et dans les transports. </w:t>
            </w:r>
            <w:r w:rsidRPr="002C62DF">
              <w:rPr>
                <w:szCs w:val="20"/>
                <w:lang w:val="fr-CH"/>
              </w:rPr>
              <w:t>Sous « J’utilise ce formulaire » sur la page d’accueil, les institutions culturelles du canton de Vaud peuvent annoncer leurs offres accessibles.</w:t>
            </w:r>
          </w:p>
        </w:tc>
      </w:tr>
      <w:tr w:rsidR="00B50B29" w:rsidRPr="00417E11" w14:paraId="69C9D2AA" w14:textId="77777777" w:rsidTr="007232F0">
        <w:trPr>
          <w:trHeight w:val="361"/>
        </w:trPr>
        <w:tc>
          <w:tcPr>
            <w:tcW w:w="3652" w:type="dxa"/>
            <w:shd w:val="clear" w:color="auto" w:fill="auto"/>
          </w:tcPr>
          <w:p w14:paraId="6EE9270C" w14:textId="77777777" w:rsidR="00B50B29" w:rsidRPr="002C62DF" w:rsidRDefault="00B50B29" w:rsidP="00125919">
            <w:pPr>
              <w:keepNext/>
              <w:keepLines/>
              <w:spacing w:line="240" w:lineRule="auto"/>
              <w:rPr>
                <w:lang w:val="fr-CH"/>
              </w:rPr>
            </w:pPr>
          </w:p>
        </w:tc>
        <w:tc>
          <w:tcPr>
            <w:tcW w:w="5245" w:type="dxa"/>
            <w:shd w:val="clear" w:color="auto" w:fill="auto"/>
          </w:tcPr>
          <w:p w14:paraId="018BDAB8" w14:textId="77777777" w:rsidR="00B50B29" w:rsidRPr="002C62DF" w:rsidRDefault="00410FBF" w:rsidP="00125919">
            <w:pPr>
              <w:keepNext/>
              <w:keepLines/>
              <w:spacing w:line="240" w:lineRule="auto"/>
              <w:rPr>
                <w:color w:val="000000"/>
                <w:szCs w:val="20"/>
                <w:shd w:val="clear" w:color="auto" w:fill="FFFFFF"/>
                <w:lang w:val="fr-CH"/>
              </w:rPr>
            </w:pPr>
            <w:hyperlink r:id="rId100" w:history="1">
              <w:r w:rsidR="00B50B29" w:rsidRPr="002C62DF">
                <w:rPr>
                  <w:rStyle w:val="Hyperlink"/>
                  <w:szCs w:val="20"/>
                  <w:shd w:val="clear" w:color="auto" w:fill="FFFFFF"/>
                  <w:lang w:val="fr-CH"/>
                </w:rPr>
                <w:t>Suisse accessible</w:t>
              </w:r>
            </w:hyperlink>
          </w:p>
          <w:p w14:paraId="6D5272EC" w14:textId="77777777" w:rsidR="00B50B29" w:rsidRPr="002C62DF" w:rsidRDefault="00410FBF" w:rsidP="00125919">
            <w:pPr>
              <w:keepNext/>
              <w:keepLines/>
              <w:spacing w:line="240" w:lineRule="auto"/>
              <w:rPr>
                <w:szCs w:val="20"/>
                <w:lang w:val="fr-CH"/>
              </w:rPr>
            </w:pPr>
            <w:hyperlink r:id="rId101" w:history="1">
              <w:r w:rsidR="00B50B29" w:rsidRPr="002C62DF">
                <w:rPr>
                  <w:rStyle w:val="Hyperlink"/>
                  <w:szCs w:val="20"/>
                  <w:lang w:val="fr-CH"/>
                </w:rPr>
                <w:t>App Ginto</w:t>
              </w:r>
            </w:hyperlink>
          </w:p>
        </w:tc>
        <w:tc>
          <w:tcPr>
            <w:tcW w:w="5812" w:type="dxa"/>
            <w:shd w:val="clear" w:color="auto" w:fill="auto"/>
          </w:tcPr>
          <w:p w14:paraId="0F0FBCC7" w14:textId="156AC70F" w:rsidR="00B50B29" w:rsidRPr="002C62DF" w:rsidRDefault="008028D1" w:rsidP="00125919">
            <w:pPr>
              <w:keepNext/>
              <w:keepLines/>
              <w:spacing w:line="240" w:lineRule="auto"/>
              <w:rPr>
                <w:color w:val="000000"/>
                <w:szCs w:val="20"/>
                <w:shd w:val="clear" w:color="auto" w:fill="FFFFFF"/>
                <w:lang w:val="fr-CH"/>
              </w:rPr>
            </w:pPr>
            <w:r w:rsidRPr="008028D1">
              <w:rPr>
                <w:color w:val="000000"/>
                <w:szCs w:val="20"/>
                <w:shd w:val="clear" w:color="auto" w:fill="FFFFFF"/>
                <w:lang w:val="fr-CH"/>
              </w:rPr>
              <w:t>Pro Infirmis relève des informations relatives à l’accessibilité de bâtiments accueillant du public. Ces données sont publiées sur les sites des communes ou des offices du tourisme partenaires, sur une carte interactive sur la page « Suisse accessible » de Pro Infirmis et diffusées à de multiples partenaires les relayant sur leurs propres plateformes (p.ex. search.ch, Ginto). L’accent est mis sur l’accessibilité pour les personnes vivant avec un handicap moteur, visuel et auditif. Les institutions culturelles intéressées peuvent mandater un relevé.</w:t>
            </w:r>
          </w:p>
        </w:tc>
      </w:tr>
      <w:tr w:rsidR="00B50B29" w:rsidRPr="00410FBF" w14:paraId="142BCBE8" w14:textId="77777777" w:rsidTr="007232F0">
        <w:trPr>
          <w:trHeight w:val="361"/>
        </w:trPr>
        <w:tc>
          <w:tcPr>
            <w:tcW w:w="3652" w:type="dxa"/>
            <w:shd w:val="clear" w:color="auto" w:fill="auto"/>
          </w:tcPr>
          <w:p w14:paraId="7EA3C2AF" w14:textId="77777777" w:rsidR="00B50B29" w:rsidRPr="002C62DF" w:rsidRDefault="00B50B29" w:rsidP="00125919">
            <w:pPr>
              <w:keepNext/>
              <w:keepLines/>
              <w:spacing w:line="240" w:lineRule="auto"/>
              <w:rPr>
                <w:lang w:val="fr-CH"/>
              </w:rPr>
            </w:pPr>
          </w:p>
        </w:tc>
        <w:tc>
          <w:tcPr>
            <w:tcW w:w="5245" w:type="dxa"/>
            <w:shd w:val="clear" w:color="auto" w:fill="auto"/>
          </w:tcPr>
          <w:p w14:paraId="6B70A83C" w14:textId="77777777" w:rsidR="00B50B29" w:rsidRPr="002C62DF" w:rsidRDefault="00410FBF" w:rsidP="00125919">
            <w:pPr>
              <w:keepNext/>
              <w:keepLines/>
              <w:spacing w:line="240" w:lineRule="auto"/>
              <w:rPr>
                <w:color w:val="000000"/>
                <w:szCs w:val="20"/>
                <w:shd w:val="clear" w:color="auto" w:fill="FFFFFF"/>
                <w:lang w:val="fr-CH"/>
              </w:rPr>
            </w:pPr>
            <w:hyperlink r:id="rId102" w:history="1">
              <w:r w:rsidR="00B50B29" w:rsidRPr="002C62DF">
                <w:rPr>
                  <w:rStyle w:val="Hyperlink"/>
                  <w:szCs w:val="20"/>
                  <w:lang w:val="fr-CH"/>
                </w:rPr>
                <w:t>VoiceNet</w:t>
              </w:r>
            </w:hyperlink>
          </w:p>
        </w:tc>
        <w:tc>
          <w:tcPr>
            <w:tcW w:w="5812" w:type="dxa"/>
            <w:shd w:val="clear" w:color="auto" w:fill="auto"/>
          </w:tcPr>
          <w:p w14:paraId="5BF2FEF4" w14:textId="5608CB13" w:rsidR="00B50B29" w:rsidRPr="002C62DF" w:rsidRDefault="00B50B29" w:rsidP="00125919">
            <w:pPr>
              <w:keepNext/>
              <w:keepLines/>
              <w:spacing w:line="240" w:lineRule="auto"/>
              <w:rPr>
                <w:szCs w:val="20"/>
                <w:lang w:val="fr-CH"/>
              </w:rPr>
            </w:pPr>
            <w:r w:rsidRPr="002C62DF">
              <w:rPr>
                <w:szCs w:val="20"/>
                <w:lang w:val="fr-CH"/>
              </w:rPr>
              <w:t xml:space="preserve">VoiceNet est le média </w:t>
            </w:r>
            <w:r w:rsidR="00042C98" w:rsidRPr="002C62DF">
              <w:rPr>
                <w:szCs w:val="20"/>
                <w:lang w:val="fr-CH"/>
              </w:rPr>
              <w:t>a</w:t>
            </w:r>
            <w:r w:rsidRPr="002C62DF">
              <w:rPr>
                <w:szCs w:val="20"/>
                <w:lang w:val="fr-CH"/>
              </w:rPr>
              <w:t>udio interactif de la Fédération suisse des aveugles et des malvoyants (FSA). Via un numéro de téléphone, VoiceNet offre des informations variées : programme radio et télévision, actualités sportives, culturelles, conseils sur les moyens auxiliaires, etc. Les utilisateurs</w:t>
            </w:r>
            <w:r w:rsidR="00042C98" w:rsidRPr="002C62DF">
              <w:rPr>
                <w:szCs w:val="20"/>
                <w:lang w:val="fr-CH"/>
              </w:rPr>
              <w:t xml:space="preserve"> et utilisatrices</w:t>
            </w:r>
            <w:r w:rsidRPr="002C62DF">
              <w:rPr>
                <w:szCs w:val="20"/>
                <w:lang w:val="fr-CH"/>
              </w:rPr>
              <w:t xml:space="preserve"> peuvent commenter, partager des expériences, poser des questions.</w:t>
            </w:r>
          </w:p>
        </w:tc>
      </w:tr>
    </w:tbl>
    <w:p w14:paraId="1D91A939" w14:textId="77777777" w:rsidR="0000237A" w:rsidRPr="00CF22D1" w:rsidRDefault="0000237A">
      <w:pPr>
        <w:rPr>
          <w:lang w:val="fr-CH"/>
        </w:rPr>
      </w:pPr>
      <w:r w:rsidRPr="00CF22D1">
        <w:rPr>
          <w:b/>
          <w:bCs/>
          <w:lang w:val="fr-CH"/>
        </w:rPr>
        <w:br w:type="page"/>
      </w:r>
    </w:p>
    <w:tbl>
      <w:tblPr>
        <w:tblStyle w:val="Tabellenraster"/>
        <w:tblW w:w="14709" w:type="dxa"/>
        <w:tblLook w:val="04A0" w:firstRow="1" w:lastRow="0" w:firstColumn="1" w:lastColumn="0" w:noHBand="0" w:noVBand="1"/>
      </w:tblPr>
      <w:tblGrid>
        <w:gridCol w:w="3652"/>
        <w:gridCol w:w="5245"/>
        <w:gridCol w:w="5812"/>
      </w:tblGrid>
      <w:tr w:rsidR="00071BC9" w:rsidRPr="002C62DF" w14:paraId="0303B53D" w14:textId="77777777" w:rsidTr="005B0DD9">
        <w:trPr>
          <w:trHeight w:val="361"/>
        </w:trPr>
        <w:tc>
          <w:tcPr>
            <w:tcW w:w="3652" w:type="dxa"/>
            <w:shd w:val="clear" w:color="auto" w:fill="D6E3BC" w:themeFill="accent3" w:themeFillTint="66"/>
          </w:tcPr>
          <w:p w14:paraId="6AD9E0B8" w14:textId="57EC414A" w:rsidR="00071BC9" w:rsidRPr="002C62DF" w:rsidRDefault="00071BC9" w:rsidP="00125919">
            <w:pPr>
              <w:pStyle w:val="berschrift2"/>
              <w:spacing w:line="240" w:lineRule="auto"/>
              <w:rPr>
                <w:sz w:val="28"/>
                <w:szCs w:val="28"/>
                <w:lang w:val="fr-CH"/>
              </w:rPr>
            </w:pPr>
            <w:bookmarkStart w:id="48" w:name="_Toc87966943"/>
            <w:r w:rsidRPr="002C62DF">
              <w:rPr>
                <w:sz w:val="28"/>
                <w:szCs w:val="28"/>
                <w:lang w:val="fr-CH"/>
              </w:rPr>
              <w:lastRenderedPageBreak/>
              <w:t>Sensibilisation</w:t>
            </w:r>
            <w:bookmarkEnd w:id="48"/>
          </w:p>
        </w:tc>
        <w:tc>
          <w:tcPr>
            <w:tcW w:w="5245" w:type="dxa"/>
            <w:shd w:val="clear" w:color="auto" w:fill="D6E3BC" w:themeFill="accent3" w:themeFillTint="66"/>
          </w:tcPr>
          <w:p w14:paraId="438ED90C" w14:textId="77777777" w:rsidR="00071BC9" w:rsidRPr="002C62DF" w:rsidRDefault="00071BC9" w:rsidP="00125919">
            <w:pPr>
              <w:pStyle w:val="berschrift2"/>
              <w:spacing w:line="240" w:lineRule="auto"/>
              <w:rPr>
                <w:sz w:val="28"/>
                <w:szCs w:val="28"/>
                <w:lang w:val="fr-CH"/>
              </w:rPr>
            </w:pPr>
          </w:p>
        </w:tc>
        <w:tc>
          <w:tcPr>
            <w:tcW w:w="5812" w:type="dxa"/>
            <w:shd w:val="clear" w:color="auto" w:fill="D6E3BC" w:themeFill="accent3" w:themeFillTint="66"/>
          </w:tcPr>
          <w:p w14:paraId="5A2971E8" w14:textId="77777777" w:rsidR="00071BC9" w:rsidRPr="002C62DF" w:rsidRDefault="00071BC9" w:rsidP="00125919">
            <w:pPr>
              <w:pStyle w:val="berschrift2"/>
              <w:spacing w:line="240" w:lineRule="auto"/>
              <w:rPr>
                <w:sz w:val="28"/>
                <w:szCs w:val="28"/>
                <w:lang w:val="fr-CH"/>
              </w:rPr>
            </w:pPr>
          </w:p>
        </w:tc>
      </w:tr>
      <w:tr w:rsidR="00342E7E" w:rsidRPr="00410FBF" w14:paraId="40E00A57" w14:textId="77777777" w:rsidTr="005B0DD9">
        <w:trPr>
          <w:trHeight w:val="361"/>
        </w:trPr>
        <w:tc>
          <w:tcPr>
            <w:tcW w:w="3652" w:type="dxa"/>
          </w:tcPr>
          <w:p w14:paraId="2F909472" w14:textId="6923EB93" w:rsidR="00342E7E" w:rsidRPr="002C62DF" w:rsidRDefault="00342E7E" w:rsidP="00125919">
            <w:pPr>
              <w:keepNext/>
              <w:keepLines/>
              <w:spacing w:line="240" w:lineRule="auto"/>
              <w:rPr>
                <w:lang w:val="fr-CH"/>
              </w:rPr>
            </w:pPr>
          </w:p>
        </w:tc>
        <w:tc>
          <w:tcPr>
            <w:tcW w:w="5245" w:type="dxa"/>
          </w:tcPr>
          <w:p w14:paraId="0BAC32C2" w14:textId="64D57993" w:rsidR="00CF22D1" w:rsidRPr="00CF22D1" w:rsidRDefault="00CF22D1" w:rsidP="00125919">
            <w:pPr>
              <w:keepNext/>
              <w:keepLines/>
              <w:spacing w:line="240" w:lineRule="auto"/>
              <w:rPr>
                <w:lang w:val="fr-CH"/>
              </w:rPr>
            </w:pPr>
            <w:r w:rsidRPr="002C62DF">
              <w:rPr>
                <w:lang w:val="fr-CH"/>
              </w:rPr>
              <w:t>Convention relative aux droits des personnes handicapées (CDPH) de l’ONU</w:t>
            </w:r>
            <w:r>
              <w:rPr>
                <w:lang w:val="fr-CH"/>
              </w:rPr>
              <w:t> :</w:t>
            </w:r>
          </w:p>
          <w:p w14:paraId="589BAC0F" w14:textId="221145B7" w:rsidR="00342E7E" w:rsidRPr="002C62DF" w:rsidRDefault="00410FBF" w:rsidP="00125919">
            <w:pPr>
              <w:keepNext/>
              <w:keepLines/>
              <w:spacing w:line="240" w:lineRule="auto"/>
              <w:rPr>
                <w:lang w:val="fr-CH"/>
              </w:rPr>
            </w:pPr>
            <w:hyperlink r:id="rId103" w:history="1">
              <w:r w:rsidR="00342E7E" w:rsidRPr="002C62DF">
                <w:rPr>
                  <w:rStyle w:val="Hyperlink"/>
                  <w:szCs w:val="20"/>
                  <w:lang w:val="fr-CH"/>
                </w:rPr>
                <w:t>Convention ONU relative aux droits des personnes handicapées (CDPH)</w:t>
              </w:r>
            </w:hyperlink>
            <w:r w:rsidR="00342E7E" w:rsidRPr="002C62DF">
              <w:rPr>
                <w:lang w:val="fr-CH"/>
              </w:rPr>
              <w:t xml:space="preserve"> </w:t>
            </w:r>
          </w:p>
          <w:p w14:paraId="6724A2B3" w14:textId="77777777" w:rsidR="00342E7E" w:rsidRPr="002C62DF" w:rsidRDefault="00410FBF" w:rsidP="00125919">
            <w:pPr>
              <w:keepNext/>
              <w:keepLines/>
              <w:spacing w:line="240" w:lineRule="auto"/>
              <w:rPr>
                <w:lang w:val="fr-CH"/>
              </w:rPr>
            </w:pPr>
            <w:hyperlink r:id="rId104" w:history="1">
              <w:r w:rsidR="00342E7E" w:rsidRPr="002C62DF">
                <w:rPr>
                  <w:rStyle w:val="Hyperlink"/>
                  <w:lang w:val="fr-CH"/>
                </w:rPr>
                <w:t>La CDPH en français facile à lire et à comprendre (FALC)</w:t>
              </w:r>
            </w:hyperlink>
          </w:p>
          <w:p w14:paraId="03829269" w14:textId="77777777" w:rsidR="00342E7E" w:rsidRPr="002C62DF" w:rsidRDefault="00410FBF" w:rsidP="00125919">
            <w:pPr>
              <w:keepNext/>
              <w:keepLines/>
              <w:spacing w:line="240" w:lineRule="auto"/>
              <w:rPr>
                <w:lang w:val="fr-CH"/>
              </w:rPr>
            </w:pPr>
            <w:hyperlink r:id="rId105" w:history="1">
              <w:r w:rsidR="00342E7E" w:rsidRPr="002C62DF">
                <w:rPr>
                  <w:rStyle w:val="Hyperlink"/>
                  <w:szCs w:val="20"/>
                  <w:lang w:val="fr-CH"/>
                </w:rPr>
                <w:t>Le rapport alternatif d’Inclusion Handicap sur la mise en œuvre de la CDPH en Suisse </w:t>
              </w:r>
            </w:hyperlink>
          </w:p>
        </w:tc>
        <w:tc>
          <w:tcPr>
            <w:tcW w:w="5812" w:type="dxa"/>
          </w:tcPr>
          <w:p w14:paraId="43377067" w14:textId="77777777" w:rsidR="00342E7E" w:rsidRPr="002C62DF" w:rsidRDefault="00342E7E" w:rsidP="00125919">
            <w:pPr>
              <w:keepNext/>
              <w:keepLines/>
              <w:spacing w:line="240" w:lineRule="auto"/>
              <w:rPr>
                <w:lang w:val="fr-CH"/>
              </w:rPr>
            </w:pPr>
            <w:r w:rsidRPr="002C62DF">
              <w:rPr>
                <w:lang w:val="fr-CH"/>
              </w:rPr>
              <w:t>La « Convention relative aux droits des personnes handicapées » (CDPH) de l’ONU est entrée en vigueur en Suisse en 2014. Elle postule l'égalité des droits, une vie autodéterminée et la participation à tous les domaines de la vie. Pour être inclusive, la société doit adapter l’environnement de vie à différents besoins, et le faire avec personnes qui ont une expérience vécue du handicap. L’article 30 porte sur la participation à la vie culturelle, récréative, aux loisirs et aux sports.</w:t>
            </w:r>
          </w:p>
        </w:tc>
      </w:tr>
      <w:tr w:rsidR="00071BC9" w:rsidRPr="00410FBF" w14:paraId="7726374A" w14:textId="77777777" w:rsidTr="005B0DD9">
        <w:trPr>
          <w:trHeight w:val="361"/>
        </w:trPr>
        <w:tc>
          <w:tcPr>
            <w:tcW w:w="3652" w:type="dxa"/>
          </w:tcPr>
          <w:p w14:paraId="08A40CF3" w14:textId="77777777" w:rsidR="00071BC9" w:rsidRPr="002C62DF" w:rsidRDefault="00071BC9" w:rsidP="00125919">
            <w:pPr>
              <w:keepNext/>
              <w:keepLines/>
              <w:spacing w:line="240" w:lineRule="auto"/>
              <w:rPr>
                <w:lang w:val="fr-CH"/>
              </w:rPr>
            </w:pPr>
          </w:p>
        </w:tc>
        <w:tc>
          <w:tcPr>
            <w:tcW w:w="5245" w:type="dxa"/>
          </w:tcPr>
          <w:p w14:paraId="18918C57" w14:textId="77777777" w:rsidR="00071BC9" w:rsidRPr="002C62DF" w:rsidRDefault="00410FBF" w:rsidP="00125919">
            <w:pPr>
              <w:keepNext/>
              <w:keepLines/>
              <w:spacing w:line="240" w:lineRule="auto"/>
              <w:rPr>
                <w:lang w:val="fr-CH"/>
              </w:rPr>
            </w:pPr>
            <w:hyperlink r:id="rId106" w:history="1">
              <w:r w:rsidR="00071BC9" w:rsidRPr="002C62DF">
                <w:rPr>
                  <w:rStyle w:val="Hyperlink"/>
                  <w:lang w:val="fr-CH"/>
                </w:rPr>
                <w:t>Culture, sports et loisirs inclusifs (2018)</w:t>
              </w:r>
            </w:hyperlink>
          </w:p>
        </w:tc>
        <w:tc>
          <w:tcPr>
            <w:tcW w:w="5812" w:type="dxa"/>
          </w:tcPr>
          <w:p w14:paraId="22C192B7" w14:textId="77777777" w:rsidR="00071BC9" w:rsidRPr="002C62DF" w:rsidRDefault="00071BC9" w:rsidP="00125919">
            <w:pPr>
              <w:keepNext/>
              <w:keepLines/>
              <w:spacing w:line="240" w:lineRule="auto"/>
              <w:rPr>
                <w:lang w:val="fr-CH"/>
              </w:rPr>
            </w:pPr>
            <w:r w:rsidRPr="002C62DF">
              <w:rPr>
                <w:lang w:val="fr-CH"/>
              </w:rPr>
              <w:t>Article « Culture, loisirs et sports inclusifs » dans le numéro de septembre 2018 de la revue Handicap &amp; Politique d’Agile, la faîtière suisse des organisations de personnes qui vivent avec un handicap (autoreprésentant-e-s).</w:t>
            </w:r>
          </w:p>
        </w:tc>
      </w:tr>
      <w:tr w:rsidR="00D31CF3" w:rsidRPr="00410FBF" w14:paraId="6612B1B2" w14:textId="77777777" w:rsidTr="007232F0">
        <w:trPr>
          <w:trHeight w:val="361"/>
        </w:trPr>
        <w:tc>
          <w:tcPr>
            <w:tcW w:w="3652" w:type="dxa"/>
          </w:tcPr>
          <w:p w14:paraId="18C4F652" w14:textId="77777777" w:rsidR="00D31CF3" w:rsidRPr="002C62DF" w:rsidRDefault="00D31CF3" w:rsidP="00125919">
            <w:pPr>
              <w:keepNext/>
              <w:keepLines/>
              <w:spacing w:line="240" w:lineRule="auto"/>
              <w:rPr>
                <w:lang w:val="fr-CH"/>
              </w:rPr>
            </w:pPr>
          </w:p>
        </w:tc>
        <w:tc>
          <w:tcPr>
            <w:tcW w:w="5245" w:type="dxa"/>
          </w:tcPr>
          <w:p w14:paraId="572A5A71" w14:textId="77777777" w:rsidR="00D31CF3" w:rsidRPr="00207563" w:rsidRDefault="00410FBF" w:rsidP="00125919">
            <w:pPr>
              <w:keepNext/>
              <w:keepLines/>
              <w:spacing w:line="240" w:lineRule="auto"/>
              <w:rPr>
                <w:lang w:val="en-GB"/>
              </w:rPr>
            </w:pPr>
            <w:hyperlink r:id="rId107" w:history="1">
              <w:r w:rsidR="00D31CF3" w:rsidRPr="00207563">
                <w:rPr>
                  <w:rStyle w:val="Hyperlink"/>
                  <w:lang w:val="en-GB"/>
                </w:rPr>
                <w:t>Disabled bloggers and influencers to follow in 2021</w:t>
              </w:r>
            </w:hyperlink>
          </w:p>
          <w:p w14:paraId="0EDC72CD" w14:textId="77777777" w:rsidR="00D31CF3" w:rsidRPr="00207563" w:rsidRDefault="00D31CF3" w:rsidP="00125919">
            <w:pPr>
              <w:keepNext/>
              <w:keepLines/>
              <w:spacing w:line="240" w:lineRule="auto"/>
              <w:rPr>
                <w:lang w:val="en-GB"/>
              </w:rPr>
            </w:pPr>
          </w:p>
        </w:tc>
        <w:tc>
          <w:tcPr>
            <w:tcW w:w="5812" w:type="dxa"/>
          </w:tcPr>
          <w:p w14:paraId="3A2CDC78" w14:textId="77777777" w:rsidR="00D31CF3" w:rsidRPr="002C62DF" w:rsidRDefault="00D31CF3" w:rsidP="00125919">
            <w:pPr>
              <w:keepNext/>
              <w:keepLines/>
              <w:spacing w:line="240" w:lineRule="auto"/>
              <w:rPr>
                <w:lang w:val="fr-CH"/>
              </w:rPr>
            </w:pPr>
            <w:r w:rsidRPr="002C62DF">
              <w:rPr>
                <w:bCs/>
                <w:lang w:val="fr-CH"/>
              </w:rPr>
              <w:t>« The Big Hack » est un portail anglais dédié à l’accessibilité numérique de l’ONG Scope. Il recommande entre autres des bloggeurs et bloggeuses et influenceurs et influenceuses en situation de handicap à suivre.</w:t>
            </w:r>
          </w:p>
        </w:tc>
      </w:tr>
      <w:tr w:rsidR="00071BC9" w:rsidRPr="00410FBF" w14:paraId="48A6C9FE" w14:textId="77777777" w:rsidTr="005B0DD9">
        <w:trPr>
          <w:trHeight w:val="361"/>
        </w:trPr>
        <w:tc>
          <w:tcPr>
            <w:tcW w:w="3652" w:type="dxa"/>
          </w:tcPr>
          <w:p w14:paraId="6EC192AE" w14:textId="77777777" w:rsidR="00071BC9" w:rsidRPr="002C62DF" w:rsidRDefault="00071BC9" w:rsidP="00125919">
            <w:pPr>
              <w:keepNext/>
              <w:keepLines/>
              <w:spacing w:line="240" w:lineRule="auto"/>
              <w:rPr>
                <w:lang w:val="fr-CH"/>
              </w:rPr>
            </w:pPr>
          </w:p>
        </w:tc>
        <w:tc>
          <w:tcPr>
            <w:tcW w:w="5245" w:type="dxa"/>
          </w:tcPr>
          <w:p w14:paraId="13252249" w14:textId="77777777" w:rsidR="00071BC9" w:rsidRPr="002C62DF" w:rsidRDefault="00410FBF" w:rsidP="00125919">
            <w:pPr>
              <w:keepNext/>
              <w:keepLines/>
              <w:spacing w:line="240" w:lineRule="auto"/>
              <w:rPr>
                <w:lang w:val="fr-CH"/>
              </w:rPr>
            </w:pPr>
            <w:hyperlink r:id="rId108" w:history="1">
              <w:r w:rsidR="00071BC9" w:rsidRPr="002C62DF">
                <w:rPr>
                  <w:rStyle w:val="Hyperlink"/>
                  <w:szCs w:val="20"/>
                  <w:lang w:val="fr-CH"/>
                </w:rPr>
                <w:t>Fiche Handicap</w:t>
              </w:r>
            </w:hyperlink>
          </w:p>
        </w:tc>
        <w:tc>
          <w:tcPr>
            <w:tcW w:w="5812" w:type="dxa"/>
          </w:tcPr>
          <w:p w14:paraId="12A114C7" w14:textId="642A9035" w:rsidR="00071BC9" w:rsidRPr="002C62DF" w:rsidRDefault="00071BC9" w:rsidP="00125919">
            <w:pPr>
              <w:keepNext/>
              <w:keepLines/>
              <w:spacing w:line="240" w:lineRule="auto"/>
              <w:rPr>
                <w:lang w:val="fr-CH"/>
              </w:rPr>
            </w:pPr>
            <w:r w:rsidRPr="002C62DF">
              <w:rPr>
                <w:lang w:val="fr-CH"/>
              </w:rPr>
              <w:t xml:space="preserve">La fiche « Handicap » du Guide social romand présente le cadre légal suisse </w:t>
            </w:r>
            <w:r w:rsidR="00042C98" w:rsidRPr="002C62DF">
              <w:rPr>
                <w:lang w:val="fr-CH"/>
              </w:rPr>
              <w:t>lié à</w:t>
            </w:r>
            <w:r w:rsidRPr="002C62DF">
              <w:rPr>
                <w:lang w:val="fr-CH"/>
              </w:rPr>
              <w:t xml:space="preserve"> l’égalité des personnes en situation de handicap </w:t>
            </w:r>
            <w:r w:rsidR="00042C98" w:rsidRPr="002C62DF">
              <w:rPr>
                <w:lang w:val="fr-CH"/>
              </w:rPr>
              <w:t>ainsi que ses</w:t>
            </w:r>
            <w:r w:rsidRPr="002C62DF">
              <w:rPr>
                <w:lang w:val="fr-CH"/>
              </w:rPr>
              <w:t xml:space="preserve"> effets. </w:t>
            </w:r>
            <w:r w:rsidR="00042C98" w:rsidRPr="002C62DF">
              <w:rPr>
                <w:lang w:val="fr-CH"/>
              </w:rPr>
              <w:t>Elle</w:t>
            </w:r>
            <w:r w:rsidRPr="002C62DF">
              <w:rPr>
                <w:lang w:val="fr-CH"/>
              </w:rPr>
              <w:t xml:space="preserve"> présente aussi la « Convention relative aux droits des personnes handicapées (CDPH) » de l’ONU ratifiée par la Suisse. </w:t>
            </w:r>
          </w:p>
        </w:tc>
      </w:tr>
      <w:tr w:rsidR="00342E7E" w:rsidRPr="00410FBF" w14:paraId="7833EA3B" w14:textId="77777777" w:rsidTr="005B0DD9">
        <w:trPr>
          <w:trHeight w:val="361"/>
        </w:trPr>
        <w:tc>
          <w:tcPr>
            <w:tcW w:w="3652" w:type="dxa"/>
          </w:tcPr>
          <w:p w14:paraId="3549731C" w14:textId="77777777" w:rsidR="00342E7E" w:rsidRPr="002C62DF" w:rsidRDefault="00342E7E" w:rsidP="00125919">
            <w:pPr>
              <w:keepNext/>
              <w:keepLines/>
              <w:spacing w:line="240" w:lineRule="auto"/>
              <w:rPr>
                <w:lang w:val="fr-CH"/>
              </w:rPr>
            </w:pPr>
          </w:p>
        </w:tc>
        <w:tc>
          <w:tcPr>
            <w:tcW w:w="5245" w:type="dxa"/>
          </w:tcPr>
          <w:p w14:paraId="5DD1D7CE" w14:textId="77777777" w:rsidR="00342E7E" w:rsidRPr="002C62DF" w:rsidRDefault="00410FBF" w:rsidP="00125919">
            <w:pPr>
              <w:keepNext/>
              <w:keepLines/>
              <w:spacing w:line="240" w:lineRule="auto"/>
              <w:rPr>
                <w:lang w:val="fr-CH"/>
              </w:rPr>
            </w:pPr>
            <w:hyperlink r:id="rId109" w:history="1">
              <w:r w:rsidR="00342E7E" w:rsidRPr="002C62DF">
                <w:rPr>
                  <w:rStyle w:val="Hyperlink"/>
                  <w:szCs w:val="20"/>
                  <w:lang w:val="fr-CH"/>
                </w:rPr>
                <w:t>Inclusion Europe (en anglais)</w:t>
              </w:r>
            </w:hyperlink>
          </w:p>
        </w:tc>
        <w:tc>
          <w:tcPr>
            <w:tcW w:w="5812" w:type="dxa"/>
          </w:tcPr>
          <w:p w14:paraId="5650E37C" w14:textId="57C25876" w:rsidR="00342E7E" w:rsidRPr="002C62DF" w:rsidRDefault="00342E7E" w:rsidP="00125919">
            <w:pPr>
              <w:keepNext/>
              <w:keepLines/>
              <w:spacing w:line="240" w:lineRule="auto"/>
              <w:rPr>
                <w:lang w:val="fr-CH"/>
              </w:rPr>
            </w:pPr>
            <w:r w:rsidRPr="002C62DF">
              <w:rPr>
                <w:lang w:val="fr-CH"/>
              </w:rPr>
              <w:t>Inclusion Europe est le réseau européen de personnes avec une déficience intellectuelle, leurs proches et allié-e-s. Il bénéficie du soutien de l’Union européenne. Il s’engage pour leurs droits et leur pleine inclusion sociale. Il élabore</w:t>
            </w:r>
            <w:r w:rsidR="00042C98" w:rsidRPr="002C62DF">
              <w:rPr>
                <w:lang w:val="fr-CH"/>
              </w:rPr>
              <w:t xml:space="preserve"> entre autres</w:t>
            </w:r>
            <w:r w:rsidRPr="002C62DF">
              <w:rPr>
                <w:lang w:val="fr-CH"/>
              </w:rPr>
              <w:t xml:space="preserve"> des ressources, par exemple sur la dé-institutionnalisation des personnes concernées. Il a développé un logo pour le français facile à lire et à comprendre (FALC). Son site web comporte un blog et des textes en FALC.</w:t>
            </w:r>
          </w:p>
        </w:tc>
      </w:tr>
      <w:tr w:rsidR="00071BC9" w:rsidRPr="00410FBF" w14:paraId="47B78FDE" w14:textId="77777777" w:rsidTr="005B0DD9">
        <w:trPr>
          <w:trHeight w:val="361"/>
        </w:trPr>
        <w:tc>
          <w:tcPr>
            <w:tcW w:w="3652" w:type="dxa"/>
          </w:tcPr>
          <w:p w14:paraId="73DC6994" w14:textId="77777777" w:rsidR="00071BC9" w:rsidRPr="002C62DF" w:rsidRDefault="00071BC9" w:rsidP="00125919">
            <w:pPr>
              <w:keepNext/>
              <w:keepLines/>
              <w:spacing w:line="240" w:lineRule="auto"/>
              <w:rPr>
                <w:lang w:val="fr-CH"/>
              </w:rPr>
            </w:pPr>
          </w:p>
        </w:tc>
        <w:tc>
          <w:tcPr>
            <w:tcW w:w="5245" w:type="dxa"/>
          </w:tcPr>
          <w:p w14:paraId="69CB5151" w14:textId="77777777" w:rsidR="00071BC9" w:rsidRPr="002C62DF" w:rsidRDefault="00410FBF" w:rsidP="00125919">
            <w:pPr>
              <w:keepNext/>
              <w:keepLines/>
              <w:spacing w:line="240" w:lineRule="auto"/>
              <w:rPr>
                <w:lang w:val="fr-CH"/>
              </w:rPr>
            </w:pPr>
            <w:hyperlink r:id="rId110" w:history="1">
              <w:r w:rsidR="00071BC9" w:rsidRPr="002C62DF">
                <w:rPr>
                  <w:rStyle w:val="Hyperlink"/>
                  <w:lang w:val="fr-CH"/>
                </w:rPr>
                <w:t>Terminologie liée au handicap</w:t>
              </w:r>
            </w:hyperlink>
          </w:p>
        </w:tc>
        <w:tc>
          <w:tcPr>
            <w:tcW w:w="5812" w:type="dxa"/>
          </w:tcPr>
          <w:p w14:paraId="37FB88B0" w14:textId="6E9B431F" w:rsidR="00071BC9" w:rsidRPr="002C62DF" w:rsidRDefault="00071BC9" w:rsidP="00125919">
            <w:pPr>
              <w:keepNext/>
              <w:keepLines/>
              <w:spacing w:line="240" w:lineRule="auto"/>
              <w:rPr>
                <w:lang w:val="fr-CH"/>
              </w:rPr>
            </w:pPr>
            <w:r w:rsidRPr="002C62DF">
              <w:rPr>
                <w:lang w:val="fr-CH"/>
              </w:rPr>
              <w:t>La fiche pratique « Communiquer des mesures d’accessibilité sur un site web » du Service Culture inclusive présente la terminologie</w:t>
            </w:r>
            <w:r w:rsidR="00042C98" w:rsidRPr="002C62DF">
              <w:rPr>
                <w:lang w:val="fr-CH"/>
              </w:rPr>
              <w:t xml:space="preserve"> actuelle </w:t>
            </w:r>
            <w:r w:rsidRPr="002C62DF">
              <w:rPr>
                <w:lang w:val="fr-CH"/>
              </w:rPr>
              <w:t xml:space="preserve">liée au handicap. Cette terminologie met l’accent sur la personne et ne la réduit pas à un handicap, </w:t>
            </w:r>
            <w:r w:rsidR="00042C98" w:rsidRPr="002C62DF">
              <w:rPr>
                <w:lang w:val="fr-CH"/>
              </w:rPr>
              <w:t>contrairement à l’expression</w:t>
            </w:r>
            <w:r w:rsidRPr="002C62DF">
              <w:rPr>
                <w:lang w:val="fr-CH"/>
              </w:rPr>
              <w:t xml:space="preserve"> « les handicapé-e-s ». </w:t>
            </w:r>
          </w:p>
        </w:tc>
      </w:tr>
      <w:tr w:rsidR="00071BC9" w:rsidRPr="002C62DF" w14:paraId="4818BB3C" w14:textId="77777777" w:rsidTr="005B0DD9">
        <w:trPr>
          <w:trHeight w:val="361"/>
        </w:trPr>
        <w:tc>
          <w:tcPr>
            <w:tcW w:w="3652" w:type="dxa"/>
            <w:shd w:val="clear" w:color="auto" w:fill="C4BC96" w:themeFill="background2" w:themeFillShade="BF"/>
          </w:tcPr>
          <w:p w14:paraId="675EE03E" w14:textId="625FD26F" w:rsidR="00071BC9" w:rsidRPr="002C62DF" w:rsidRDefault="00D540F2" w:rsidP="00125919">
            <w:pPr>
              <w:pStyle w:val="berschrift2"/>
              <w:rPr>
                <w:sz w:val="28"/>
                <w:szCs w:val="28"/>
                <w:lang w:val="fr-CH"/>
              </w:rPr>
            </w:pPr>
            <w:bookmarkStart w:id="49" w:name="_Toc87966944"/>
            <w:r w:rsidRPr="002C62DF">
              <w:rPr>
                <w:sz w:val="28"/>
                <w:szCs w:val="28"/>
                <w:lang w:val="fr-CH"/>
              </w:rPr>
              <w:t>Évaluation</w:t>
            </w:r>
            <w:bookmarkEnd w:id="49"/>
          </w:p>
        </w:tc>
        <w:tc>
          <w:tcPr>
            <w:tcW w:w="5245" w:type="dxa"/>
            <w:shd w:val="clear" w:color="auto" w:fill="C4BC96" w:themeFill="background2" w:themeFillShade="BF"/>
          </w:tcPr>
          <w:p w14:paraId="3DCDA0E9" w14:textId="77777777" w:rsidR="00071BC9" w:rsidRPr="002C62DF" w:rsidRDefault="00071BC9" w:rsidP="00125919">
            <w:pPr>
              <w:pStyle w:val="berschrift2"/>
              <w:rPr>
                <w:sz w:val="28"/>
                <w:szCs w:val="28"/>
                <w:lang w:val="fr-CH"/>
              </w:rPr>
            </w:pPr>
          </w:p>
        </w:tc>
        <w:tc>
          <w:tcPr>
            <w:tcW w:w="5812" w:type="dxa"/>
            <w:shd w:val="clear" w:color="auto" w:fill="C4BC96" w:themeFill="background2" w:themeFillShade="BF"/>
          </w:tcPr>
          <w:p w14:paraId="14A2E430" w14:textId="77777777" w:rsidR="00071BC9" w:rsidRPr="002C62DF" w:rsidRDefault="00071BC9" w:rsidP="00125919">
            <w:pPr>
              <w:pStyle w:val="berschrift2"/>
              <w:rPr>
                <w:sz w:val="28"/>
                <w:szCs w:val="28"/>
                <w:lang w:val="fr-CH"/>
              </w:rPr>
            </w:pPr>
          </w:p>
        </w:tc>
      </w:tr>
      <w:tr w:rsidR="00071BC9" w:rsidRPr="00410FBF" w14:paraId="3EA3802D" w14:textId="77777777" w:rsidTr="005B0DD9">
        <w:trPr>
          <w:trHeight w:val="361"/>
        </w:trPr>
        <w:tc>
          <w:tcPr>
            <w:tcW w:w="3652" w:type="dxa"/>
          </w:tcPr>
          <w:p w14:paraId="77D3D6AB" w14:textId="77777777" w:rsidR="00071BC9" w:rsidRPr="002C62DF" w:rsidRDefault="00071BC9" w:rsidP="00125919">
            <w:pPr>
              <w:keepNext/>
              <w:keepLines/>
              <w:spacing w:line="240" w:lineRule="auto"/>
              <w:rPr>
                <w:lang w:val="fr-CH"/>
              </w:rPr>
            </w:pPr>
          </w:p>
        </w:tc>
        <w:tc>
          <w:tcPr>
            <w:tcW w:w="5245" w:type="dxa"/>
          </w:tcPr>
          <w:p w14:paraId="14DF5137" w14:textId="77777777" w:rsidR="00071BC9" w:rsidRPr="002C62DF" w:rsidRDefault="00410FBF" w:rsidP="00125919">
            <w:pPr>
              <w:keepNext/>
              <w:keepLines/>
              <w:spacing w:line="240" w:lineRule="auto"/>
              <w:rPr>
                <w:szCs w:val="20"/>
                <w:lang w:val="fr-CH"/>
              </w:rPr>
            </w:pPr>
            <w:hyperlink r:id="rId111" w:history="1">
              <w:r w:rsidR="00071BC9" w:rsidRPr="002C62DF">
                <w:rPr>
                  <w:rStyle w:val="Hyperlink"/>
                  <w:szCs w:val="20"/>
                  <w:lang w:val="fr-CH"/>
                </w:rPr>
                <w:t>L’évaluation dans la culture. Pourquoi et comment évaluer ? (2008)</w:t>
              </w:r>
            </w:hyperlink>
          </w:p>
        </w:tc>
        <w:tc>
          <w:tcPr>
            <w:tcW w:w="5812" w:type="dxa"/>
          </w:tcPr>
          <w:p w14:paraId="563B5E75" w14:textId="77777777" w:rsidR="00071BC9" w:rsidRPr="002C62DF" w:rsidRDefault="00071BC9" w:rsidP="00125919">
            <w:pPr>
              <w:keepNext/>
              <w:keepLines/>
              <w:spacing w:line="240" w:lineRule="auto"/>
              <w:rPr>
                <w:szCs w:val="20"/>
                <w:lang w:val="fr-CH"/>
              </w:rPr>
            </w:pPr>
            <w:r w:rsidRPr="002C62DF">
              <w:rPr>
                <w:szCs w:val="20"/>
                <w:lang w:val="fr-CH"/>
              </w:rPr>
              <w:t xml:space="preserve">Le guide de référence pour l’évaluation dans la culture, publié par Pro Helvetia et le Pour-cent culturel Migros. </w:t>
            </w:r>
          </w:p>
        </w:tc>
      </w:tr>
      <w:tr w:rsidR="00071BC9" w:rsidRPr="002C62DF" w14:paraId="34365352" w14:textId="77777777" w:rsidTr="005B0DD9">
        <w:trPr>
          <w:trHeight w:val="361"/>
        </w:trPr>
        <w:tc>
          <w:tcPr>
            <w:tcW w:w="3652" w:type="dxa"/>
            <w:shd w:val="clear" w:color="auto" w:fill="CA90CB"/>
          </w:tcPr>
          <w:p w14:paraId="217917BD" w14:textId="7AF53D59" w:rsidR="00071BC9" w:rsidRPr="002C62DF" w:rsidRDefault="00071BC9" w:rsidP="00125919">
            <w:pPr>
              <w:pStyle w:val="berschrift2"/>
              <w:spacing w:line="240" w:lineRule="auto"/>
              <w:rPr>
                <w:sz w:val="28"/>
                <w:szCs w:val="28"/>
                <w:lang w:val="fr-CH"/>
              </w:rPr>
            </w:pPr>
            <w:bookmarkStart w:id="50" w:name="_Toc87966945"/>
            <w:r w:rsidRPr="002C62DF">
              <w:rPr>
                <w:sz w:val="28"/>
                <w:szCs w:val="28"/>
                <w:lang w:val="fr-CH"/>
              </w:rPr>
              <w:t>Recherche de fonds</w:t>
            </w:r>
            <w:bookmarkEnd w:id="50"/>
          </w:p>
        </w:tc>
        <w:tc>
          <w:tcPr>
            <w:tcW w:w="5245" w:type="dxa"/>
            <w:shd w:val="clear" w:color="auto" w:fill="CA90CB"/>
          </w:tcPr>
          <w:p w14:paraId="3D907BE3" w14:textId="77777777" w:rsidR="00071BC9" w:rsidRPr="002C62DF" w:rsidRDefault="00071BC9" w:rsidP="00125919">
            <w:pPr>
              <w:pStyle w:val="berschrift2"/>
              <w:spacing w:line="240" w:lineRule="auto"/>
              <w:rPr>
                <w:sz w:val="28"/>
                <w:szCs w:val="28"/>
                <w:lang w:val="fr-CH"/>
              </w:rPr>
            </w:pPr>
          </w:p>
        </w:tc>
        <w:tc>
          <w:tcPr>
            <w:tcW w:w="5812" w:type="dxa"/>
            <w:shd w:val="clear" w:color="auto" w:fill="CA90CB"/>
          </w:tcPr>
          <w:p w14:paraId="6AED7F37" w14:textId="77777777" w:rsidR="00071BC9" w:rsidRPr="002C62DF" w:rsidRDefault="00071BC9" w:rsidP="00125919">
            <w:pPr>
              <w:pStyle w:val="berschrift2"/>
              <w:spacing w:line="240" w:lineRule="auto"/>
              <w:rPr>
                <w:sz w:val="28"/>
                <w:szCs w:val="28"/>
                <w:lang w:val="fr-CH"/>
              </w:rPr>
            </w:pPr>
          </w:p>
        </w:tc>
      </w:tr>
      <w:tr w:rsidR="00342E7E" w:rsidRPr="00410FBF" w14:paraId="276630F8" w14:textId="77777777" w:rsidTr="005B0DD9">
        <w:trPr>
          <w:trHeight w:val="361"/>
        </w:trPr>
        <w:tc>
          <w:tcPr>
            <w:tcW w:w="3652" w:type="dxa"/>
          </w:tcPr>
          <w:p w14:paraId="3ED2202B" w14:textId="77777777" w:rsidR="00342E7E" w:rsidRPr="002C62DF" w:rsidRDefault="00342E7E" w:rsidP="00125919">
            <w:pPr>
              <w:keepNext/>
              <w:keepLines/>
              <w:spacing w:line="240" w:lineRule="auto"/>
              <w:rPr>
                <w:lang w:val="fr-CH"/>
              </w:rPr>
            </w:pPr>
          </w:p>
        </w:tc>
        <w:tc>
          <w:tcPr>
            <w:tcW w:w="5245" w:type="dxa"/>
          </w:tcPr>
          <w:p w14:paraId="1E28DD73" w14:textId="77777777" w:rsidR="00342E7E" w:rsidRPr="002C62DF" w:rsidRDefault="00410FBF" w:rsidP="00125919">
            <w:pPr>
              <w:keepNext/>
              <w:keepLines/>
              <w:spacing w:line="240" w:lineRule="auto"/>
              <w:rPr>
                <w:szCs w:val="20"/>
                <w:lang w:val="fr-CH"/>
              </w:rPr>
            </w:pPr>
            <w:hyperlink r:id="rId112" w:history="1">
              <w:r w:rsidR="00342E7E" w:rsidRPr="002C62DF">
                <w:rPr>
                  <w:rStyle w:val="Hyperlink"/>
                  <w:szCs w:val="20"/>
                  <w:lang w:val="fr-CH"/>
                </w:rPr>
                <w:t>Aide-mémoire pour les demandes de soutien (2008)</w:t>
              </w:r>
            </w:hyperlink>
          </w:p>
        </w:tc>
        <w:tc>
          <w:tcPr>
            <w:tcW w:w="5812" w:type="dxa"/>
          </w:tcPr>
          <w:p w14:paraId="20C457BA" w14:textId="77777777" w:rsidR="00342E7E" w:rsidRPr="002C62DF" w:rsidRDefault="00342E7E" w:rsidP="00125919">
            <w:pPr>
              <w:keepNext/>
              <w:keepLines/>
              <w:spacing w:line="240" w:lineRule="auto"/>
              <w:rPr>
                <w:szCs w:val="20"/>
                <w:lang w:val="fr-CH"/>
              </w:rPr>
            </w:pPr>
            <w:r w:rsidRPr="002C62DF">
              <w:rPr>
                <w:szCs w:val="20"/>
                <w:lang w:val="fr-CH"/>
              </w:rPr>
              <w:t>Le site de SwissFoundations propose un aide-mémoire pour rédiger des demandes de soutien professionnelles. Il a été conçu par SwissFoundations, l’Office fédéral de la culture et le Pour-cent culturel Migros.</w:t>
            </w:r>
          </w:p>
        </w:tc>
      </w:tr>
      <w:tr w:rsidR="00342E7E" w:rsidRPr="002C62DF" w14:paraId="57831D0A" w14:textId="77777777" w:rsidTr="005B0DD9">
        <w:trPr>
          <w:trHeight w:val="361"/>
        </w:trPr>
        <w:tc>
          <w:tcPr>
            <w:tcW w:w="3652" w:type="dxa"/>
          </w:tcPr>
          <w:p w14:paraId="3AE22E77" w14:textId="77777777" w:rsidR="00342E7E" w:rsidRPr="002C62DF" w:rsidRDefault="00342E7E" w:rsidP="00125919">
            <w:pPr>
              <w:keepNext/>
              <w:keepLines/>
              <w:spacing w:line="240" w:lineRule="auto"/>
              <w:rPr>
                <w:lang w:val="fr-CH"/>
              </w:rPr>
            </w:pPr>
          </w:p>
        </w:tc>
        <w:tc>
          <w:tcPr>
            <w:tcW w:w="5245" w:type="dxa"/>
          </w:tcPr>
          <w:p w14:paraId="121D6B37" w14:textId="77777777" w:rsidR="00342E7E" w:rsidRPr="002C62DF" w:rsidRDefault="00410FBF" w:rsidP="00125919">
            <w:pPr>
              <w:keepNext/>
              <w:keepLines/>
              <w:spacing w:line="240" w:lineRule="auto"/>
              <w:rPr>
                <w:lang w:val="fr-CH"/>
              </w:rPr>
            </w:pPr>
            <w:hyperlink r:id="rId113" w:history="1">
              <w:r w:rsidR="00342E7E" w:rsidRPr="002C62DF">
                <w:rPr>
                  <w:rStyle w:val="Hyperlink"/>
                  <w:szCs w:val="20"/>
                  <w:lang w:val="fr-CH"/>
                </w:rPr>
                <w:t>Fundraiso</w:t>
              </w:r>
            </w:hyperlink>
          </w:p>
        </w:tc>
        <w:tc>
          <w:tcPr>
            <w:tcW w:w="5812" w:type="dxa"/>
          </w:tcPr>
          <w:p w14:paraId="0DA6EA9C" w14:textId="1BFC8E0F" w:rsidR="00342E7E" w:rsidRPr="002C62DF" w:rsidRDefault="00342E7E" w:rsidP="00125919">
            <w:pPr>
              <w:keepNext/>
              <w:keepLines/>
              <w:spacing w:line="240" w:lineRule="auto"/>
              <w:rPr>
                <w:szCs w:val="20"/>
                <w:lang w:val="fr-CH"/>
              </w:rPr>
            </w:pPr>
            <w:r w:rsidRPr="002C62DF">
              <w:rPr>
                <w:szCs w:val="20"/>
                <w:lang w:val="fr-CH"/>
              </w:rPr>
              <w:t xml:space="preserve">Fundraiso est un répertoire en ligne des fondations, fonds et sponsors </w:t>
            </w:r>
            <w:r w:rsidR="00042C98" w:rsidRPr="002C62DF">
              <w:rPr>
                <w:szCs w:val="20"/>
                <w:lang w:val="fr-CH"/>
              </w:rPr>
              <w:t>de</w:t>
            </w:r>
            <w:r w:rsidRPr="002C62DF">
              <w:rPr>
                <w:szCs w:val="20"/>
                <w:lang w:val="fr-CH"/>
              </w:rPr>
              <w:t xml:space="preserve"> Suisse. La recherche de base est gratuite.</w:t>
            </w:r>
          </w:p>
        </w:tc>
      </w:tr>
      <w:tr w:rsidR="00071BC9" w:rsidRPr="00410FBF" w14:paraId="03908C37" w14:textId="77777777" w:rsidTr="005B0DD9">
        <w:trPr>
          <w:trHeight w:val="361"/>
        </w:trPr>
        <w:tc>
          <w:tcPr>
            <w:tcW w:w="3652" w:type="dxa"/>
          </w:tcPr>
          <w:p w14:paraId="232751D3" w14:textId="77777777" w:rsidR="00071BC9" w:rsidRPr="002C62DF" w:rsidRDefault="00071BC9" w:rsidP="00125919">
            <w:pPr>
              <w:keepNext/>
              <w:keepLines/>
              <w:spacing w:line="240" w:lineRule="auto"/>
              <w:rPr>
                <w:rFonts w:asciiTheme="minorHAnsi" w:hAnsiTheme="minorHAnsi"/>
                <w:szCs w:val="20"/>
                <w:lang w:val="fr-CH"/>
              </w:rPr>
            </w:pPr>
          </w:p>
        </w:tc>
        <w:tc>
          <w:tcPr>
            <w:tcW w:w="5245" w:type="dxa"/>
          </w:tcPr>
          <w:p w14:paraId="367AC7BF" w14:textId="77777777" w:rsidR="00071BC9" w:rsidRPr="002C62DF" w:rsidRDefault="00410FBF" w:rsidP="00125919">
            <w:pPr>
              <w:keepNext/>
              <w:keepLines/>
              <w:spacing w:line="240" w:lineRule="auto"/>
              <w:rPr>
                <w:rFonts w:asciiTheme="minorHAnsi" w:hAnsiTheme="minorHAnsi"/>
                <w:szCs w:val="20"/>
                <w:lang w:val="fr-CH"/>
              </w:rPr>
            </w:pPr>
            <w:hyperlink r:id="rId114" w:history="1">
              <w:r w:rsidR="00071BC9" w:rsidRPr="002C62DF">
                <w:rPr>
                  <w:rStyle w:val="Hyperlink"/>
                  <w:rFonts w:asciiTheme="minorHAnsi" w:hAnsiTheme="minorHAnsi" w:cs="Arial"/>
                  <w:szCs w:val="20"/>
                  <w:shd w:val="clear" w:color="auto" w:fill="FFFFFF"/>
                  <w:lang w:val="fr-CH"/>
                </w:rPr>
                <w:t>Promouvoir la participation culturelle</w:t>
              </w:r>
              <w:r w:rsidR="00071BC9" w:rsidRPr="002C62DF">
                <w:rPr>
                  <w:rStyle w:val="Hyperlink"/>
                  <w:rFonts w:cs="Arial"/>
                  <w:shd w:val="clear" w:color="auto" w:fill="FFFFFF"/>
                  <w:lang w:val="fr-CH"/>
                </w:rPr>
                <w:t xml:space="preserve"> (2021)</w:t>
              </w:r>
            </w:hyperlink>
            <w:r w:rsidR="00071BC9" w:rsidRPr="002C62DF">
              <w:rPr>
                <w:rFonts w:asciiTheme="minorHAnsi" w:hAnsiTheme="minorHAnsi"/>
                <w:szCs w:val="20"/>
                <w:lang w:val="fr-CH"/>
              </w:rPr>
              <w:t xml:space="preserve"> </w:t>
            </w:r>
          </w:p>
        </w:tc>
        <w:tc>
          <w:tcPr>
            <w:tcW w:w="5812" w:type="dxa"/>
          </w:tcPr>
          <w:p w14:paraId="1F4DB7CA" w14:textId="2881603B" w:rsidR="00071BC9" w:rsidRPr="002C62DF" w:rsidRDefault="00071BC9" w:rsidP="00125919">
            <w:pPr>
              <w:keepNext/>
              <w:keepLines/>
              <w:spacing w:line="240" w:lineRule="auto"/>
              <w:rPr>
                <w:rFonts w:asciiTheme="minorHAnsi" w:hAnsiTheme="minorHAnsi"/>
                <w:szCs w:val="20"/>
                <w:lang w:val="fr-CH"/>
              </w:rPr>
            </w:pPr>
            <w:r w:rsidRPr="002C62DF">
              <w:rPr>
                <w:rFonts w:asciiTheme="minorHAnsi" w:hAnsiTheme="minorHAnsi"/>
                <w:szCs w:val="20"/>
                <w:lang w:val="fr-CH"/>
              </w:rPr>
              <w:t xml:space="preserve">« Promouvoir la participation culturelle » est un guide du Dialogue culturel national (Confédération, Cantons et Villes). Il s'adresse aux spécialistes de l'encouragement de la culture. Il les aide à évaluer les demandes de soutien financier </w:t>
            </w:r>
            <w:r w:rsidR="00042C98" w:rsidRPr="002C62DF">
              <w:rPr>
                <w:rFonts w:asciiTheme="minorHAnsi" w:hAnsiTheme="minorHAnsi"/>
                <w:szCs w:val="20"/>
                <w:lang w:val="fr-CH"/>
              </w:rPr>
              <w:t>pour</w:t>
            </w:r>
            <w:r w:rsidRPr="002C62DF">
              <w:rPr>
                <w:rFonts w:asciiTheme="minorHAnsi" w:hAnsiTheme="minorHAnsi"/>
                <w:szCs w:val="20"/>
                <w:lang w:val="fr-CH"/>
              </w:rPr>
              <w:t xml:space="preserve"> des projets de participation et d'inclusion culturelle. Il aide aussi les porteuses et porteurs de projet à créer des projets pertinents.</w:t>
            </w:r>
          </w:p>
        </w:tc>
      </w:tr>
      <w:tr w:rsidR="00071BC9" w:rsidRPr="00410FBF" w14:paraId="11F01D9C" w14:textId="77777777" w:rsidTr="005B0DD9">
        <w:trPr>
          <w:trHeight w:val="361"/>
        </w:trPr>
        <w:tc>
          <w:tcPr>
            <w:tcW w:w="3652" w:type="dxa"/>
          </w:tcPr>
          <w:p w14:paraId="4487B845" w14:textId="77777777" w:rsidR="00071BC9" w:rsidRPr="002C62DF" w:rsidRDefault="00071BC9" w:rsidP="00125919">
            <w:pPr>
              <w:keepNext/>
              <w:keepLines/>
              <w:spacing w:line="240" w:lineRule="auto"/>
              <w:rPr>
                <w:lang w:val="fr-CH"/>
              </w:rPr>
            </w:pPr>
          </w:p>
        </w:tc>
        <w:tc>
          <w:tcPr>
            <w:tcW w:w="5245" w:type="dxa"/>
          </w:tcPr>
          <w:p w14:paraId="25B50AEE" w14:textId="77777777" w:rsidR="00071BC9" w:rsidRPr="002C62DF" w:rsidRDefault="00410FBF" w:rsidP="00125919">
            <w:pPr>
              <w:keepNext/>
              <w:keepLines/>
              <w:spacing w:line="240" w:lineRule="auto"/>
              <w:rPr>
                <w:szCs w:val="20"/>
                <w:lang w:val="fr-CH"/>
              </w:rPr>
            </w:pPr>
            <w:hyperlink r:id="rId115" w:history="1">
              <w:r w:rsidR="00071BC9" w:rsidRPr="002C62DF">
                <w:rPr>
                  <w:rStyle w:val="Hyperlink"/>
                  <w:szCs w:val="20"/>
                  <w:lang w:val="fr-CH"/>
                </w:rPr>
                <w:t>SwissFoundations</w:t>
              </w:r>
            </w:hyperlink>
          </w:p>
          <w:p w14:paraId="2D711A76" w14:textId="77777777" w:rsidR="00071BC9" w:rsidRPr="002C62DF" w:rsidRDefault="00410FBF" w:rsidP="00125919">
            <w:pPr>
              <w:keepNext/>
              <w:keepLines/>
              <w:spacing w:line="240" w:lineRule="auto"/>
              <w:rPr>
                <w:szCs w:val="20"/>
                <w:lang w:val="fr-CH"/>
              </w:rPr>
            </w:pPr>
            <w:hyperlink r:id="rId116" w:history="1">
              <w:r w:rsidR="00071BC9" w:rsidRPr="002C62DF">
                <w:rPr>
                  <w:rStyle w:val="Hyperlink"/>
                  <w:szCs w:val="20"/>
                  <w:lang w:val="fr-CH"/>
                </w:rPr>
                <w:t>Membres de SwissFoundations</w:t>
              </w:r>
            </w:hyperlink>
          </w:p>
        </w:tc>
        <w:tc>
          <w:tcPr>
            <w:tcW w:w="5812" w:type="dxa"/>
          </w:tcPr>
          <w:p w14:paraId="6710FE13" w14:textId="77777777" w:rsidR="00071BC9" w:rsidRPr="002C62DF" w:rsidRDefault="00071BC9" w:rsidP="00125919">
            <w:pPr>
              <w:keepNext/>
              <w:keepLines/>
              <w:spacing w:line="240" w:lineRule="auto"/>
              <w:rPr>
                <w:szCs w:val="20"/>
                <w:lang w:val="fr-CH"/>
              </w:rPr>
            </w:pPr>
            <w:r w:rsidRPr="002C62DF">
              <w:rPr>
                <w:szCs w:val="20"/>
                <w:lang w:val="fr-CH"/>
              </w:rPr>
              <w:t>SwissFoundations est l’association faîtière des fondations donatrices suisses. Son site web donne des conseils pour la recherche de fonds et informe sur les formations continues du domaine. Le site présente également ses membres, dont de nombreuses fondations actives dans la culture et/ou le social.</w:t>
            </w:r>
          </w:p>
        </w:tc>
      </w:tr>
      <w:tr w:rsidR="00071BC9" w:rsidRPr="00410FBF" w14:paraId="5630BD5C" w14:textId="77777777" w:rsidTr="005B0DD9">
        <w:trPr>
          <w:trHeight w:val="361"/>
        </w:trPr>
        <w:tc>
          <w:tcPr>
            <w:tcW w:w="3652" w:type="dxa"/>
          </w:tcPr>
          <w:p w14:paraId="43ACA311" w14:textId="77777777" w:rsidR="00071BC9" w:rsidRPr="002C62DF" w:rsidRDefault="00071BC9" w:rsidP="00125919">
            <w:pPr>
              <w:keepNext/>
              <w:keepLines/>
              <w:spacing w:line="240" w:lineRule="auto"/>
              <w:rPr>
                <w:lang w:val="fr-CH"/>
              </w:rPr>
            </w:pPr>
          </w:p>
        </w:tc>
        <w:tc>
          <w:tcPr>
            <w:tcW w:w="5245" w:type="dxa"/>
          </w:tcPr>
          <w:p w14:paraId="50F8A242" w14:textId="77777777" w:rsidR="00071BC9" w:rsidRPr="002C62DF" w:rsidRDefault="00410FBF" w:rsidP="00125919">
            <w:pPr>
              <w:keepNext/>
              <w:keepLines/>
              <w:spacing w:line="240" w:lineRule="auto"/>
              <w:rPr>
                <w:szCs w:val="20"/>
                <w:lang w:val="fr-CH"/>
              </w:rPr>
            </w:pPr>
            <w:hyperlink r:id="rId117" w:history="1">
              <w:r w:rsidR="00071BC9" w:rsidRPr="002C62DF">
                <w:rPr>
                  <w:rStyle w:val="Hyperlink"/>
                  <w:szCs w:val="20"/>
                  <w:lang w:val="fr-CH"/>
                </w:rPr>
                <w:t>Wemakeit</w:t>
              </w:r>
            </w:hyperlink>
          </w:p>
        </w:tc>
        <w:tc>
          <w:tcPr>
            <w:tcW w:w="5812" w:type="dxa"/>
          </w:tcPr>
          <w:p w14:paraId="6D75AB12" w14:textId="77777777" w:rsidR="00071BC9" w:rsidRPr="002C62DF" w:rsidRDefault="00071BC9" w:rsidP="00125919">
            <w:pPr>
              <w:keepNext/>
              <w:keepLines/>
              <w:spacing w:line="240" w:lineRule="auto"/>
              <w:rPr>
                <w:szCs w:val="20"/>
                <w:lang w:val="fr-CH"/>
              </w:rPr>
            </w:pPr>
            <w:r w:rsidRPr="002C62DF">
              <w:rPr>
                <w:szCs w:val="20"/>
                <w:lang w:val="fr-CH"/>
              </w:rPr>
              <w:t>wemakeit est une plateforme de crowdfunding pour le financement participatif de projets.</w:t>
            </w:r>
          </w:p>
        </w:tc>
      </w:tr>
      <w:tr w:rsidR="00071BC9" w:rsidRPr="002C62DF" w14:paraId="2C92F921" w14:textId="77777777" w:rsidTr="005B0DD9">
        <w:trPr>
          <w:trHeight w:val="361"/>
        </w:trPr>
        <w:tc>
          <w:tcPr>
            <w:tcW w:w="3652" w:type="dxa"/>
            <w:shd w:val="clear" w:color="auto" w:fill="FABF8F" w:themeFill="accent6" w:themeFillTint="99"/>
          </w:tcPr>
          <w:p w14:paraId="69B36AB8" w14:textId="38B522B3" w:rsidR="00071BC9" w:rsidRPr="002C62DF" w:rsidRDefault="00071BC9" w:rsidP="00125919">
            <w:pPr>
              <w:pStyle w:val="berschrift2"/>
              <w:spacing w:line="240" w:lineRule="auto"/>
              <w:rPr>
                <w:sz w:val="28"/>
                <w:szCs w:val="28"/>
                <w:lang w:val="fr-CH"/>
              </w:rPr>
            </w:pPr>
            <w:bookmarkStart w:id="51" w:name="_Toc87966946"/>
            <w:r w:rsidRPr="002C62DF">
              <w:rPr>
                <w:sz w:val="28"/>
                <w:szCs w:val="28"/>
                <w:lang w:val="fr-CH"/>
              </w:rPr>
              <w:lastRenderedPageBreak/>
              <w:t>Contacts</w:t>
            </w:r>
            <w:bookmarkEnd w:id="51"/>
          </w:p>
        </w:tc>
        <w:tc>
          <w:tcPr>
            <w:tcW w:w="5245" w:type="dxa"/>
            <w:shd w:val="clear" w:color="auto" w:fill="FABF8F" w:themeFill="accent6" w:themeFillTint="99"/>
          </w:tcPr>
          <w:p w14:paraId="2311FCB3" w14:textId="77777777" w:rsidR="00071BC9" w:rsidRPr="002C62DF" w:rsidRDefault="00071BC9" w:rsidP="00125919">
            <w:pPr>
              <w:pStyle w:val="berschrift2"/>
              <w:spacing w:line="240" w:lineRule="auto"/>
              <w:rPr>
                <w:sz w:val="28"/>
                <w:szCs w:val="28"/>
                <w:lang w:val="fr-CH"/>
              </w:rPr>
            </w:pPr>
          </w:p>
        </w:tc>
        <w:tc>
          <w:tcPr>
            <w:tcW w:w="5812" w:type="dxa"/>
            <w:shd w:val="clear" w:color="auto" w:fill="FABF8F" w:themeFill="accent6" w:themeFillTint="99"/>
          </w:tcPr>
          <w:p w14:paraId="04182012" w14:textId="77777777" w:rsidR="00071BC9" w:rsidRPr="002C62DF" w:rsidRDefault="00071BC9" w:rsidP="00125919">
            <w:pPr>
              <w:pStyle w:val="berschrift2"/>
              <w:spacing w:line="240" w:lineRule="auto"/>
              <w:rPr>
                <w:sz w:val="28"/>
                <w:szCs w:val="28"/>
                <w:lang w:val="fr-CH"/>
              </w:rPr>
            </w:pPr>
          </w:p>
        </w:tc>
      </w:tr>
      <w:tr w:rsidR="00071BC9" w:rsidRPr="00410FBF" w14:paraId="7B6848F1" w14:textId="77777777" w:rsidTr="005B0DD9">
        <w:trPr>
          <w:trHeight w:val="361"/>
        </w:trPr>
        <w:tc>
          <w:tcPr>
            <w:tcW w:w="3652" w:type="dxa"/>
          </w:tcPr>
          <w:p w14:paraId="559A1A3A" w14:textId="5A25DFB7" w:rsidR="00071BC9" w:rsidRPr="002C62DF" w:rsidRDefault="00071BC9" w:rsidP="00125919">
            <w:pPr>
              <w:keepNext/>
              <w:keepLines/>
              <w:spacing w:after="0" w:line="240" w:lineRule="auto"/>
              <w:rPr>
                <w:lang w:val="fr-CH"/>
              </w:rPr>
            </w:pPr>
          </w:p>
        </w:tc>
        <w:tc>
          <w:tcPr>
            <w:tcW w:w="5245" w:type="dxa"/>
          </w:tcPr>
          <w:p w14:paraId="3D0DF069" w14:textId="3EADC339" w:rsidR="00CF22D1" w:rsidRPr="002C62DF" w:rsidRDefault="00CF22D1" w:rsidP="00CF22D1">
            <w:pPr>
              <w:keepNext/>
              <w:keepLines/>
              <w:spacing w:after="0" w:line="240" w:lineRule="auto"/>
              <w:rPr>
                <w:lang w:val="fr-CH"/>
              </w:rPr>
            </w:pPr>
            <w:r w:rsidRPr="002C62DF">
              <w:rPr>
                <w:lang w:val="fr-CH"/>
              </w:rPr>
              <w:t xml:space="preserve">Listes </w:t>
            </w:r>
            <w:r>
              <w:rPr>
                <w:lang w:val="fr-CH"/>
              </w:rPr>
              <w:t xml:space="preserve">du BFEH </w:t>
            </w:r>
            <w:r w:rsidRPr="002C62DF">
              <w:rPr>
                <w:lang w:val="fr-CH"/>
              </w:rPr>
              <w:t>des organisations nationales liées</w:t>
            </w:r>
          </w:p>
          <w:p w14:paraId="11106561" w14:textId="5071198A" w:rsidR="00CF22D1" w:rsidRPr="00CF22D1" w:rsidRDefault="00CF22D1" w:rsidP="00CF22D1">
            <w:pPr>
              <w:keepNext/>
              <w:keepLines/>
              <w:spacing w:line="240" w:lineRule="auto"/>
              <w:rPr>
                <w:lang w:val="fr-CH"/>
              </w:rPr>
            </w:pPr>
            <w:r w:rsidRPr="002C62DF">
              <w:rPr>
                <w:lang w:val="fr-CH"/>
              </w:rPr>
              <w:t>au handicap</w:t>
            </w:r>
            <w:r>
              <w:rPr>
                <w:lang w:val="fr-CH"/>
              </w:rPr>
              <w:t> :</w:t>
            </w:r>
          </w:p>
          <w:p w14:paraId="13ED0455" w14:textId="7A044678" w:rsidR="00071BC9" w:rsidRPr="002C62DF" w:rsidRDefault="00410FBF" w:rsidP="00125919">
            <w:pPr>
              <w:keepNext/>
              <w:keepLines/>
              <w:spacing w:line="240" w:lineRule="auto"/>
              <w:rPr>
                <w:szCs w:val="20"/>
                <w:lang w:val="fr-CH"/>
              </w:rPr>
            </w:pPr>
            <w:hyperlink r:id="rId118" w:history="1">
              <w:r w:rsidR="00071BC9" w:rsidRPr="002C62DF">
                <w:rPr>
                  <w:rStyle w:val="Hyperlink"/>
                  <w:szCs w:val="20"/>
                  <w:lang w:val="fr-CH"/>
                </w:rPr>
                <w:t>As</w:t>
              </w:r>
              <w:r w:rsidR="00071BC9" w:rsidRPr="002C62DF">
                <w:rPr>
                  <w:rStyle w:val="Hyperlink"/>
                  <w:lang w:val="fr-CH"/>
                </w:rPr>
                <w:t xml:space="preserve">sociations pour l’aide </w:t>
              </w:r>
              <w:r w:rsidR="00071BC9" w:rsidRPr="002C62DF">
                <w:rPr>
                  <w:rStyle w:val="Hyperlink"/>
                  <w:szCs w:val="20"/>
                  <w:lang w:val="fr-CH"/>
                </w:rPr>
                <w:t>générale, le conseil juridique, les moyens auxiliaires</w:t>
              </w:r>
            </w:hyperlink>
          </w:p>
          <w:p w14:paraId="06CBDB84" w14:textId="7829E213" w:rsidR="00071BC9" w:rsidRPr="002C62DF" w:rsidRDefault="00410FBF" w:rsidP="00125919">
            <w:pPr>
              <w:keepNext/>
              <w:keepLines/>
              <w:spacing w:line="240" w:lineRule="auto"/>
              <w:rPr>
                <w:szCs w:val="20"/>
                <w:lang w:val="fr-CH"/>
              </w:rPr>
            </w:pPr>
            <w:hyperlink r:id="rId119" w:history="1">
              <w:r w:rsidR="00071BC9" w:rsidRPr="002C62DF">
                <w:rPr>
                  <w:rStyle w:val="Hyperlink"/>
                  <w:szCs w:val="20"/>
                  <w:lang w:val="fr-CH"/>
                </w:rPr>
                <w:t>Associations d’auto-représentant</w:t>
              </w:r>
              <w:r w:rsidR="00196553" w:rsidRPr="002C62DF">
                <w:rPr>
                  <w:rStyle w:val="Hyperlink"/>
                  <w:szCs w:val="20"/>
                  <w:lang w:val="fr-CH"/>
                </w:rPr>
                <w:t>-</w:t>
              </w:r>
              <w:r w:rsidR="00071BC9" w:rsidRPr="002C62DF">
                <w:rPr>
                  <w:rStyle w:val="Hyperlink"/>
                  <w:szCs w:val="20"/>
                  <w:lang w:val="fr-CH"/>
                </w:rPr>
                <w:t>e</w:t>
              </w:r>
              <w:r w:rsidR="00196553" w:rsidRPr="002C62DF">
                <w:rPr>
                  <w:rStyle w:val="Hyperlink"/>
                  <w:szCs w:val="20"/>
                  <w:lang w:val="fr-CH"/>
                </w:rPr>
                <w:t>-</w:t>
              </w:r>
              <w:r w:rsidR="00071BC9" w:rsidRPr="002C62DF">
                <w:rPr>
                  <w:rStyle w:val="Hyperlink"/>
                  <w:szCs w:val="20"/>
                  <w:lang w:val="fr-CH"/>
                </w:rPr>
                <w:t>s et services spécialisés</w:t>
              </w:r>
            </w:hyperlink>
          </w:p>
          <w:p w14:paraId="55B117FD" w14:textId="77777777" w:rsidR="00071BC9" w:rsidRPr="002C62DF" w:rsidRDefault="00410FBF" w:rsidP="00125919">
            <w:pPr>
              <w:keepNext/>
              <w:keepLines/>
              <w:spacing w:line="240" w:lineRule="auto"/>
              <w:rPr>
                <w:szCs w:val="20"/>
                <w:lang w:val="fr-CH"/>
              </w:rPr>
            </w:pPr>
            <w:hyperlink r:id="rId120" w:history="1">
              <w:r w:rsidR="00071BC9" w:rsidRPr="002C62DF">
                <w:rPr>
                  <w:rStyle w:val="Hyperlink"/>
                  <w:lang w:val="fr-CH"/>
                </w:rPr>
                <w:t>Associations par type de handicap</w:t>
              </w:r>
            </w:hyperlink>
          </w:p>
        </w:tc>
        <w:tc>
          <w:tcPr>
            <w:tcW w:w="5812" w:type="dxa"/>
          </w:tcPr>
          <w:p w14:paraId="05F2383B" w14:textId="56ED1A6E" w:rsidR="00071BC9" w:rsidRPr="002C62DF" w:rsidRDefault="00071BC9" w:rsidP="00125919">
            <w:pPr>
              <w:keepNext/>
              <w:keepLines/>
              <w:spacing w:line="240" w:lineRule="auto"/>
              <w:rPr>
                <w:szCs w:val="20"/>
                <w:lang w:val="fr-CH"/>
              </w:rPr>
            </w:pPr>
            <w:r w:rsidRPr="002C62DF">
              <w:rPr>
                <w:szCs w:val="20"/>
                <w:lang w:val="fr-CH"/>
              </w:rPr>
              <w:t>Le Bureau fédéral de l’égalité des personnes handicapées BFEH répertorie les organisations nationales liées aux handicaps : associations d’auto-représentant</w:t>
            </w:r>
            <w:r w:rsidR="00042C98" w:rsidRPr="002C62DF">
              <w:rPr>
                <w:szCs w:val="20"/>
                <w:lang w:val="fr-CH"/>
              </w:rPr>
              <w:t>-e-</w:t>
            </w:r>
            <w:r w:rsidRPr="002C62DF">
              <w:rPr>
                <w:szCs w:val="20"/>
                <w:lang w:val="fr-CH"/>
              </w:rPr>
              <w:t xml:space="preserve">s, de proches, d’aide, liées à une forme de handicap, établissements socio-éducatifs. Il les organise en trois listes : </w:t>
            </w:r>
          </w:p>
          <w:p w14:paraId="2D24D2B2" w14:textId="611BE4DF" w:rsidR="00042C98" w:rsidRPr="002C62DF" w:rsidRDefault="00071BC9" w:rsidP="00125919">
            <w:pPr>
              <w:keepNext/>
              <w:keepLines/>
              <w:spacing w:line="240" w:lineRule="auto"/>
              <w:rPr>
                <w:szCs w:val="20"/>
                <w:lang w:val="fr-CH"/>
              </w:rPr>
            </w:pPr>
            <w:r w:rsidRPr="002C62DF">
              <w:rPr>
                <w:szCs w:val="20"/>
                <w:lang w:val="fr-CH"/>
              </w:rPr>
              <w:t>Associations pour l’aide générale</w:t>
            </w:r>
            <w:r w:rsidR="00342E7E" w:rsidRPr="002C62DF">
              <w:rPr>
                <w:szCs w:val="20"/>
                <w:lang w:val="fr-CH"/>
              </w:rPr>
              <w:t xml:space="preserve"> (ex. Pro Infirmis)</w:t>
            </w:r>
            <w:r w:rsidRPr="002C62DF">
              <w:rPr>
                <w:szCs w:val="20"/>
                <w:lang w:val="fr-CH"/>
              </w:rPr>
              <w:t xml:space="preserve">, </w:t>
            </w:r>
            <w:r w:rsidR="00ED67E8" w:rsidRPr="002C62DF">
              <w:rPr>
                <w:szCs w:val="20"/>
                <w:lang w:val="fr-CH"/>
              </w:rPr>
              <w:t xml:space="preserve">pour le </w:t>
            </w:r>
            <w:r w:rsidRPr="002C62DF">
              <w:rPr>
                <w:szCs w:val="20"/>
                <w:lang w:val="fr-CH"/>
              </w:rPr>
              <w:t xml:space="preserve">conseil juridique, </w:t>
            </w:r>
            <w:r w:rsidR="00ED67E8" w:rsidRPr="002C62DF">
              <w:rPr>
                <w:szCs w:val="20"/>
                <w:lang w:val="fr-CH"/>
              </w:rPr>
              <w:t xml:space="preserve">pour les </w:t>
            </w:r>
            <w:r w:rsidRPr="002C62DF">
              <w:rPr>
                <w:szCs w:val="20"/>
                <w:lang w:val="fr-CH"/>
              </w:rPr>
              <w:t>moyens auxiliaires</w:t>
            </w:r>
            <w:r w:rsidR="00042C98" w:rsidRPr="002C62DF">
              <w:rPr>
                <w:szCs w:val="20"/>
                <w:lang w:val="fr-CH"/>
              </w:rPr>
              <w:t>.</w:t>
            </w:r>
            <w:r w:rsidRPr="002C62DF">
              <w:rPr>
                <w:szCs w:val="20"/>
                <w:lang w:val="fr-CH"/>
              </w:rPr>
              <w:t xml:space="preserve"> </w:t>
            </w:r>
          </w:p>
          <w:p w14:paraId="68671472" w14:textId="062822F8" w:rsidR="00071BC9" w:rsidRPr="002C62DF" w:rsidRDefault="00071BC9" w:rsidP="00125919">
            <w:pPr>
              <w:keepNext/>
              <w:keepLines/>
              <w:spacing w:line="240" w:lineRule="auto"/>
              <w:rPr>
                <w:szCs w:val="20"/>
                <w:lang w:val="fr-CH"/>
              </w:rPr>
            </w:pPr>
            <w:r w:rsidRPr="002C62DF">
              <w:rPr>
                <w:szCs w:val="20"/>
                <w:lang w:val="fr-CH"/>
              </w:rPr>
              <w:t>Associations d’auto-représentant</w:t>
            </w:r>
            <w:r w:rsidR="00ED67E8" w:rsidRPr="002C62DF">
              <w:rPr>
                <w:szCs w:val="20"/>
                <w:lang w:val="fr-CH"/>
              </w:rPr>
              <w:t>-e-s</w:t>
            </w:r>
            <w:r w:rsidRPr="002C62DF">
              <w:rPr>
                <w:szCs w:val="20"/>
                <w:lang w:val="fr-CH"/>
              </w:rPr>
              <w:t xml:space="preserve"> (</w:t>
            </w:r>
            <w:r w:rsidR="00342E7E" w:rsidRPr="002C62DF">
              <w:rPr>
                <w:szCs w:val="20"/>
                <w:lang w:val="fr-CH"/>
              </w:rPr>
              <w:t>ex.</w:t>
            </w:r>
            <w:r w:rsidRPr="002C62DF">
              <w:rPr>
                <w:szCs w:val="20"/>
                <w:lang w:val="fr-CH"/>
              </w:rPr>
              <w:t xml:space="preserve"> Agile) et services spécialisés (</w:t>
            </w:r>
            <w:r w:rsidR="00342E7E" w:rsidRPr="002C62DF">
              <w:rPr>
                <w:szCs w:val="20"/>
                <w:lang w:val="fr-CH"/>
              </w:rPr>
              <w:t xml:space="preserve">ex. </w:t>
            </w:r>
            <w:r w:rsidRPr="002C62DF">
              <w:rPr>
                <w:szCs w:val="20"/>
                <w:lang w:val="fr-CH"/>
              </w:rPr>
              <w:t>services pour la construction accessible)</w:t>
            </w:r>
            <w:r w:rsidR="00042C98" w:rsidRPr="002C62DF">
              <w:rPr>
                <w:szCs w:val="20"/>
                <w:lang w:val="fr-CH"/>
              </w:rPr>
              <w:t>.</w:t>
            </w:r>
          </w:p>
          <w:p w14:paraId="55885A4A" w14:textId="263ABB4E" w:rsidR="00071BC9" w:rsidRPr="002C62DF" w:rsidRDefault="00071BC9" w:rsidP="00125919">
            <w:pPr>
              <w:keepNext/>
              <w:keepLines/>
              <w:spacing w:line="240" w:lineRule="auto"/>
              <w:rPr>
                <w:szCs w:val="20"/>
                <w:lang w:val="fr-CH"/>
              </w:rPr>
            </w:pPr>
            <w:r w:rsidRPr="002C62DF">
              <w:rPr>
                <w:szCs w:val="20"/>
                <w:lang w:val="fr-CH"/>
              </w:rPr>
              <w:t>Associations par type de handicap (</w:t>
            </w:r>
            <w:r w:rsidR="00342E7E" w:rsidRPr="002C62DF">
              <w:rPr>
                <w:szCs w:val="20"/>
                <w:lang w:val="fr-CH"/>
              </w:rPr>
              <w:t>ex.</w:t>
            </w:r>
            <w:r w:rsidRPr="002C62DF">
              <w:rPr>
                <w:szCs w:val="20"/>
                <w:lang w:val="fr-CH"/>
              </w:rPr>
              <w:t xml:space="preserve"> </w:t>
            </w:r>
            <w:r w:rsidR="00042C98" w:rsidRPr="002C62DF">
              <w:rPr>
                <w:szCs w:val="20"/>
                <w:lang w:val="fr-CH"/>
              </w:rPr>
              <w:t>insieme</w:t>
            </w:r>
            <w:r w:rsidRPr="002C62DF">
              <w:rPr>
                <w:szCs w:val="20"/>
                <w:lang w:val="fr-CH"/>
              </w:rPr>
              <w:t>)</w:t>
            </w:r>
            <w:r w:rsidR="00042C98" w:rsidRPr="002C62DF">
              <w:rPr>
                <w:szCs w:val="20"/>
                <w:lang w:val="fr-CH"/>
              </w:rPr>
              <w:t>.</w:t>
            </w:r>
          </w:p>
          <w:p w14:paraId="6AFCB2E7" w14:textId="7AE5D648" w:rsidR="00071BC9" w:rsidRPr="002C62DF" w:rsidRDefault="00071BC9" w:rsidP="00125919">
            <w:pPr>
              <w:keepNext/>
              <w:keepLines/>
              <w:spacing w:line="240" w:lineRule="auto"/>
              <w:rPr>
                <w:szCs w:val="20"/>
                <w:lang w:val="fr-CH"/>
              </w:rPr>
            </w:pPr>
            <w:r w:rsidRPr="002C62DF">
              <w:rPr>
                <w:szCs w:val="20"/>
                <w:lang w:val="fr-CH"/>
              </w:rPr>
              <w:t xml:space="preserve">Ces listes permettent d’identifier les antennes romandes ou cantonales pour trouver des </w:t>
            </w:r>
            <w:r w:rsidR="00196553" w:rsidRPr="002C62DF">
              <w:rPr>
                <w:szCs w:val="20"/>
                <w:lang w:val="fr-CH"/>
              </w:rPr>
              <w:t>partenaires et des relais d’information</w:t>
            </w:r>
            <w:r w:rsidRPr="002C62DF">
              <w:rPr>
                <w:szCs w:val="20"/>
                <w:lang w:val="fr-CH"/>
              </w:rPr>
              <w:t xml:space="preserve"> intéressés par la culture.  </w:t>
            </w:r>
          </w:p>
        </w:tc>
      </w:tr>
      <w:tr w:rsidR="00D82002" w:rsidRPr="00410FBF" w14:paraId="23E3C03A" w14:textId="77777777" w:rsidTr="005B0DD9">
        <w:trPr>
          <w:trHeight w:val="361"/>
        </w:trPr>
        <w:tc>
          <w:tcPr>
            <w:tcW w:w="3652" w:type="dxa"/>
          </w:tcPr>
          <w:p w14:paraId="05F2983A" w14:textId="77777777" w:rsidR="00D82002" w:rsidRPr="002C62DF" w:rsidRDefault="00D82002" w:rsidP="00125919">
            <w:pPr>
              <w:keepNext/>
              <w:keepLines/>
              <w:spacing w:line="240" w:lineRule="auto"/>
              <w:rPr>
                <w:lang w:val="fr-CH"/>
              </w:rPr>
            </w:pPr>
          </w:p>
        </w:tc>
        <w:tc>
          <w:tcPr>
            <w:tcW w:w="5245" w:type="dxa"/>
          </w:tcPr>
          <w:p w14:paraId="2CD77EB2" w14:textId="69ABE7CD" w:rsidR="00D82002" w:rsidRPr="002C62DF" w:rsidRDefault="00D82002" w:rsidP="00125919">
            <w:pPr>
              <w:keepNext/>
              <w:keepLines/>
              <w:spacing w:after="0" w:line="240" w:lineRule="auto"/>
              <w:rPr>
                <w:lang w:val="fr-CH"/>
              </w:rPr>
            </w:pPr>
            <w:r w:rsidRPr="002C62DF">
              <w:rPr>
                <w:lang w:val="fr-CH"/>
              </w:rPr>
              <w:t>Forums Handicap des cantons romands et bilingues :</w:t>
            </w:r>
          </w:p>
          <w:p w14:paraId="02E89B23" w14:textId="4929877B" w:rsidR="00D82002" w:rsidRPr="002C62DF" w:rsidRDefault="00D82002" w:rsidP="00125919">
            <w:pPr>
              <w:keepNext/>
              <w:keepLines/>
              <w:spacing w:after="0" w:line="240" w:lineRule="auto"/>
              <w:rPr>
                <w:lang w:val="fr-CH"/>
              </w:rPr>
            </w:pPr>
          </w:p>
          <w:p w14:paraId="662C81C4" w14:textId="4A12607C" w:rsidR="00D82002" w:rsidRPr="002C62DF" w:rsidRDefault="00410FBF" w:rsidP="00125919">
            <w:pPr>
              <w:keepNext/>
              <w:keepLines/>
              <w:spacing w:line="240" w:lineRule="auto"/>
              <w:rPr>
                <w:rStyle w:val="Hyperlink"/>
                <w:szCs w:val="20"/>
                <w:lang w:val="fr-CH"/>
              </w:rPr>
            </w:pPr>
            <w:hyperlink r:id="rId121" w:history="1">
              <w:r w:rsidR="00D82002" w:rsidRPr="002C62DF">
                <w:rPr>
                  <w:rStyle w:val="Hyperlink"/>
                  <w:szCs w:val="20"/>
                  <w:lang w:val="fr-CH"/>
                </w:rPr>
                <w:t>Forum Handicap Fribourg</w:t>
              </w:r>
            </w:hyperlink>
          </w:p>
          <w:p w14:paraId="65000383" w14:textId="64BB909D" w:rsidR="00D82002" w:rsidRPr="002C62DF" w:rsidRDefault="00410FBF" w:rsidP="00125919">
            <w:pPr>
              <w:keepNext/>
              <w:keepLines/>
              <w:spacing w:line="240" w:lineRule="auto"/>
              <w:rPr>
                <w:rStyle w:val="Hyperlink"/>
                <w:szCs w:val="20"/>
                <w:lang w:val="fr-CH"/>
              </w:rPr>
            </w:pPr>
            <w:hyperlink r:id="rId122" w:history="1">
              <w:proofErr w:type="spellStart"/>
              <w:r w:rsidR="00D82002" w:rsidRPr="002C62DF">
                <w:rPr>
                  <w:rStyle w:val="Hyperlink"/>
                  <w:szCs w:val="20"/>
                  <w:lang w:val="fr-CH"/>
                </w:rPr>
                <w:t>FéGAPH</w:t>
              </w:r>
              <w:proofErr w:type="spellEnd"/>
              <w:r w:rsidR="00D82002" w:rsidRPr="002C62DF">
                <w:rPr>
                  <w:rStyle w:val="Hyperlink"/>
                  <w:szCs w:val="20"/>
                  <w:lang w:val="fr-CH"/>
                </w:rPr>
                <w:t xml:space="preserve"> Genève</w:t>
              </w:r>
            </w:hyperlink>
          </w:p>
          <w:p w14:paraId="5454CD92" w14:textId="73FD79B6" w:rsidR="00D82002" w:rsidRPr="002C62DF" w:rsidRDefault="00410FBF" w:rsidP="00125919">
            <w:pPr>
              <w:keepNext/>
              <w:keepLines/>
              <w:spacing w:line="240" w:lineRule="auto"/>
              <w:rPr>
                <w:rStyle w:val="Hyperlink"/>
                <w:szCs w:val="20"/>
                <w:lang w:val="fr-CH"/>
              </w:rPr>
            </w:pPr>
            <w:hyperlink r:id="rId123" w:history="1">
              <w:r w:rsidR="00D82002" w:rsidRPr="002C62DF">
                <w:rPr>
                  <w:rStyle w:val="Hyperlink"/>
                  <w:szCs w:val="20"/>
                  <w:lang w:val="fr-CH"/>
                </w:rPr>
                <w:t>Forum Handicap Jura</w:t>
              </w:r>
            </w:hyperlink>
          </w:p>
          <w:p w14:paraId="0D01D034" w14:textId="5005C622" w:rsidR="00D82002" w:rsidRPr="008028D1" w:rsidRDefault="00410FBF" w:rsidP="00125919">
            <w:pPr>
              <w:keepNext/>
              <w:keepLines/>
              <w:spacing w:line="240" w:lineRule="auto"/>
              <w:rPr>
                <w:rStyle w:val="Hyperlink"/>
                <w:szCs w:val="20"/>
              </w:rPr>
            </w:pPr>
            <w:hyperlink r:id="rId124" w:history="1">
              <w:r w:rsidR="00D82002" w:rsidRPr="008028D1">
                <w:rPr>
                  <w:rStyle w:val="Hyperlink"/>
                  <w:szCs w:val="20"/>
                </w:rPr>
                <w:t>Forum Handicap Neuchâtel</w:t>
              </w:r>
            </w:hyperlink>
          </w:p>
          <w:p w14:paraId="088EDA0D" w14:textId="260F3402" w:rsidR="00ED67E8" w:rsidRPr="008028D1" w:rsidRDefault="00410FBF" w:rsidP="00125919">
            <w:pPr>
              <w:keepNext/>
              <w:keepLines/>
              <w:spacing w:line="240" w:lineRule="auto"/>
              <w:rPr>
                <w:rStyle w:val="Hyperlink"/>
                <w:szCs w:val="20"/>
              </w:rPr>
            </w:pPr>
            <w:hyperlink r:id="rId125" w:history="1">
              <w:r w:rsidR="00ED67E8" w:rsidRPr="008028D1">
                <w:rPr>
                  <w:rStyle w:val="Hyperlink"/>
                  <w:szCs w:val="20"/>
                </w:rPr>
                <w:t>Forum Handicap Valais</w:t>
              </w:r>
            </w:hyperlink>
          </w:p>
          <w:p w14:paraId="63A9F9BD" w14:textId="7C6D9E1F" w:rsidR="00D82002" w:rsidRPr="00207563" w:rsidRDefault="00410FBF" w:rsidP="00125919">
            <w:pPr>
              <w:keepNext/>
              <w:keepLines/>
              <w:spacing w:line="240" w:lineRule="auto"/>
              <w:rPr>
                <w:rStyle w:val="Hyperlink"/>
                <w:szCs w:val="20"/>
              </w:rPr>
            </w:pPr>
            <w:hyperlink r:id="rId126" w:history="1">
              <w:r w:rsidR="00D82002" w:rsidRPr="00207563">
                <w:rPr>
                  <w:rStyle w:val="Hyperlink"/>
                  <w:szCs w:val="20"/>
                </w:rPr>
                <w:t>Forum Handicap Vaud</w:t>
              </w:r>
            </w:hyperlink>
          </w:p>
          <w:p w14:paraId="46C68DDC" w14:textId="2250EA76" w:rsidR="00D82002" w:rsidRPr="00207563" w:rsidRDefault="00410FBF" w:rsidP="00125919">
            <w:pPr>
              <w:keepNext/>
              <w:keepLines/>
              <w:spacing w:line="240" w:lineRule="auto"/>
              <w:rPr>
                <w:color w:val="0000FF"/>
                <w:szCs w:val="20"/>
                <w:u w:val="single"/>
              </w:rPr>
            </w:pPr>
            <w:hyperlink r:id="rId127" w:history="1">
              <w:r w:rsidR="00D82002" w:rsidRPr="00207563">
                <w:rPr>
                  <w:rStyle w:val="Hyperlink"/>
                  <w:szCs w:val="20"/>
                </w:rPr>
                <w:t>Kantonale Behindertenkonferenz Bern</w:t>
              </w:r>
            </w:hyperlink>
          </w:p>
        </w:tc>
        <w:tc>
          <w:tcPr>
            <w:tcW w:w="5812" w:type="dxa"/>
          </w:tcPr>
          <w:p w14:paraId="4A3D11E1" w14:textId="53020779" w:rsidR="00D82002" w:rsidRPr="002C62DF" w:rsidRDefault="00D82002" w:rsidP="00125919">
            <w:pPr>
              <w:keepNext/>
              <w:keepLines/>
              <w:spacing w:line="240" w:lineRule="auto"/>
              <w:rPr>
                <w:lang w:val="fr-CH"/>
              </w:rPr>
            </w:pPr>
            <w:r w:rsidRPr="002C62DF">
              <w:rPr>
                <w:rFonts w:asciiTheme="minorHAnsi" w:hAnsiTheme="minorHAnsi" w:cstheme="minorHAnsi"/>
                <w:color w:val="000000"/>
                <w:szCs w:val="20"/>
                <w:lang w:val="fr-CH"/>
              </w:rPr>
              <w:t xml:space="preserve">En Suisse, </w:t>
            </w:r>
            <w:r w:rsidR="000376C9" w:rsidRPr="002C62DF">
              <w:rPr>
                <w:rFonts w:asciiTheme="minorHAnsi" w:hAnsiTheme="minorHAnsi" w:cstheme="minorHAnsi"/>
                <w:color w:val="000000"/>
                <w:szCs w:val="20"/>
                <w:lang w:val="fr-CH"/>
              </w:rPr>
              <w:t>les</w:t>
            </w:r>
            <w:r w:rsidRPr="002C62DF">
              <w:rPr>
                <w:rFonts w:asciiTheme="minorHAnsi" w:hAnsiTheme="minorHAnsi" w:cstheme="minorHAnsi"/>
                <w:color w:val="000000"/>
                <w:szCs w:val="20"/>
                <w:lang w:val="fr-CH"/>
              </w:rPr>
              <w:t xml:space="preserve"> forums handicaps cantonaux et régionaux s’engagent pour l’inclusion des personnes en situation de handicap. </w:t>
            </w:r>
            <w:r w:rsidR="000376C9" w:rsidRPr="002C62DF">
              <w:rPr>
                <w:rFonts w:asciiTheme="minorHAnsi" w:hAnsiTheme="minorHAnsi" w:cstheme="minorHAnsi"/>
                <w:color w:val="000000"/>
                <w:szCs w:val="20"/>
                <w:lang w:val="fr-CH"/>
              </w:rPr>
              <w:t>Il s’agit des</w:t>
            </w:r>
            <w:r w:rsidRPr="002C62DF">
              <w:rPr>
                <w:rFonts w:asciiTheme="minorHAnsi" w:hAnsiTheme="minorHAnsi" w:cstheme="minorHAnsi"/>
                <w:color w:val="000000"/>
                <w:szCs w:val="20"/>
                <w:lang w:val="fr-CH"/>
              </w:rPr>
              <w:t xml:space="preserve"> faîtière</w:t>
            </w:r>
            <w:r w:rsidR="000376C9" w:rsidRPr="002C62DF">
              <w:rPr>
                <w:rFonts w:asciiTheme="minorHAnsi" w:hAnsiTheme="minorHAnsi" w:cstheme="minorHAnsi"/>
                <w:color w:val="000000"/>
                <w:szCs w:val="20"/>
                <w:lang w:val="fr-CH"/>
              </w:rPr>
              <w:t>s</w:t>
            </w:r>
            <w:r w:rsidRPr="002C62DF">
              <w:rPr>
                <w:rFonts w:asciiTheme="minorHAnsi" w:hAnsiTheme="minorHAnsi" w:cstheme="minorHAnsi"/>
                <w:color w:val="000000"/>
                <w:szCs w:val="20"/>
                <w:lang w:val="fr-CH"/>
              </w:rPr>
              <w:t xml:space="preserve"> </w:t>
            </w:r>
            <w:r w:rsidR="000376C9" w:rsidRPr="002C62DF">
              <w:rPr>
                <w:rFonts w:asciiTheme="minorHAnsi" w:hAnsiTheme="minorHAnsi" w:cstheme="minorHAnsi"/>
                <w:color w:val="000000"/>
                <w:szCs w:val="20"/>
                <w:lang w:val="fr-CH"/>
              </w:rPr>
              <w:t>des</w:t>
            </w:r>
            <w:r w:rsidRPr="002C62DF">
              <w:rPr>
                <w:rFonts w:asciiTheme="minorHAnsi" w:hAnsiTheme="minorHAnsi" w:cstheme="minorHAnsi"/>
                <w:color w:val="000000"/>
                <w:szCs w:val="20"/>
                <w:lang w:val="fr-CH"/>
              </w:rPr>
              <w:t xml:space="preserve"> personnes en situation de handicap, </w:t>
            </w:r>
            <w:r w:rsidR="000376C9" w:rsidRPr="002C62DF">
              <w:rPr>
                <w:rFonts w:asciiTheme="minorHAnsi" w:hAnsiTheme="minorHAnsi" w:cstheme="minorHAnsi"/>
                <w:color w:val="000000"/>
                <w:szCs w:val="20"/>
                <w:lang w:val="fr-CH"/>
              </w:rPr>
              <w:t xml:space="preserve">de </w:t>
            </w:r>
            <w:r w:rsidRPr="002C62DF">
              <w:rPr>
                <w:rFonts w:asciiTheme="minorHAnsi" w:hAnsiTheme="minorHAnsi" w:cstheme="minorHAnsi"/>
                <w:color w:val="000000"/>
                <w:szCs w:val="20"/>
                <w:lang w:val="fr-CH"/>
              </w:rPr>
              <w:t xml:space="preserve">leurs proches </w:t>
            </w:r>
            <w:r w:rsidR="00ED67E8" w:rsidRPr="002C62DF">
              <w:rPr>
                <w:rFonts w:asciiTheme="minorHAnsi" w:hAnsiTheme="minorHAnsi" w:cstheme="minorHAnsi"/>
                <w:color w:val="000000"/>
                <w:szCs w:val="20"/>
                <w:lang w:val="fr-CH"/>
              </w:rPr>
              <w:t xml:space="preserve">et </w:t>
            </w:r>
            <w:r w:rsidRPr="002C62DF">
              <w:rPr>
                <w:rFonts w:asciiTheme="minorHAnsi" w:hAnsiTheme="minorHAnsi" w:cstheme="minorHAnsi"/>
                <w:color w:val="000000"/>
                <w:szCs w:val="20"/>
                <w:lang w:val="fr-CH"/>
              </w:rPr>
              <w:t>d</w:t>
            </w:r>
            <w:r w:rsidR="00ED67E8" w:rsidRPr="002C62DF">
              <w:rPr>
                <w:rFonts w:asciiTheme="minorHAnsi" w:hAnsiTheme="minorHAnsi" w:cstheme="minorHAnsi"/>
                <w:color w:val="000000"/>
                <w:szCs w:val="20"/>
                <w:lang w:val="fr-CH"/>
              </w:rPr>
              <w:t>’</w:t>
            </w:r>
            <w:r w:rsidRPr="002C62DF">
              <w:rPr>
                <w:rFonts w:asciiTheme="minorHAnsi" w:hAnsiTheme="minorHAnsi" w:cstheme="minorHAnsi"/>
                <w:color w:val="000000"/>
                <w:szCs w:val="20"/>
                <w:lang w:val="fr-CH"/>
              </w:rPr>
              <w:t xml:space="preserve">actrices et acteurs du champ social. </w:t>
            </w:r>
            <w:r w:rsidR="000376C9" w:rsidRPr="002C62DF">
              <w:rPr>
                <w:rFonts w:asciiTheme="minorHAnsi" w:hAnsiTheme="minorHAnsi" w:cstheme="minorHAnsi"/>
                <w:color w:val="000000"/>
                <w:szCs w:val="20"/>
                <w:lang w:val="fr-CH"/>
              </w:rPr>
              <w:t>Ils</w:t>
            </w:r>
            <w:r w:rsidRPr="002C62DF">
              <w:rPr>
                <w:rFonts w:asciiTheme="minorHAnsi" w:hAnsiTheme="minorHAnsi" w:cstheme="minorHAnsi"/>
                <w:color w:val="000000"/>
                <w:szCs w:val="20"/>
                <w:lang w:val="fr-CH"/>
              </w:rPr>
              <w:t xml:space="preserve"> offrent différentes prestations</w:t>
            </w:r>
            <w:r w:rsidR="00ED67E8" w:rsidRPr="002C62DF">
              <w:rPr>
                <w:rFonts w:asciiTheme="minorHAnsi" w:hAnsiTheme="minorHAnsi" w:cstheme="minorHAnsi"/>
                <w:color w:val="000000"/>
                <w:szCs w:val="20"/>
                <w:lang w:val="fr-CH"/>
              </w:rPr>
              <w:t xml:space="preserve">, </w:t>
            </w:r>
            <w:r w:rsidRPr="002C62DF">
              <w:rPr>
                <w:rFonts w:asciiTheme="minorHAnsi" w:hAnsiTheme="minorHAnsi" w:cstheme="minorHAnsi"/>
                <w:color w:val="000000"/>
                <w:szCs w:val="20"/>
                <w:lang w:val="fr-CH"/>
              </w:rPr>
              <w:t xml:space="preserve">par exemple des sensibilisations. Les prestations diffèrent selon le canton. Il est utile de les contacter pour identifier des </w:t>
            </w:r>
            <w:r w:rsidR="00196553" w:rsidRPr="002C62DF">
              <w:rPr>
                <w:rFonts w:asciiTheme="minorHAnsi" w:hAnsiTheme="minorHAnsi" w:cstheme="minorHAnsi"/>
                <w:color w:val="000000"/>
                <w:szCs w:val="20"/>
                <w:lang w:val="fr-CH"/>
              </w:rPr>
              <w:t xml:space="preserve">partenaires et des </w:t>
            </w:r>
            <w:r w:rsidR="00ED67E8" w:rsidRPr="002C62DF">
              <w:rPr>
                <w:rFonts w:asciiTheme="minorHAnsi" w:hAnsiTheme="minorHAnsi" w:cstheme="minorHAnsi"/>
                <w:color w:val="000000"/>
                <w:szCs w:val="20"/>
                <w:lang w:val="fr-CH"/>
              </w:rPr>
              <w:t xml:space="preserve">relais </w:t>
            </w:r>
            <w:r w:rsidR="00196553" w:rsidRPr="002C62DF">
              <w:rPr>
                <w:rFonts w:asciiTheme="minorHAnsi" w:hAnsiTheme="minorHAnsi" w:cstheme="minorHAnsi"/>
                <w:color w:val="000000"/>
                <w:szCs w:val="20"/>
                <w:lang w:val="fr-CH"/>
              </w:rPr>
              <w:t>d’information i</w:t>
            </w:r>
            <w:r w:rsidR="00ED67E8" w:rsidRPr="002C62DF">
              <w:rPr>
                <w:rFonts w:asciiTheme="minorHAnsi" w:hAnsiTheme="minorHAnsi" w:cstheme="minorHAnsi"/>
                <w:color w:val="000000"/>
                <w:szCs w:val="20"/>
                <w:lang w:val="fr-CH"/>
              </w:rPr>
              <w:t xml:space="preserve">ntéressés par </w:t>
            </w:r>
            <w:r w:rsidRPr="002C62DF">
              <w:rPr>
                <w:rFonts w:asciiTheme="minorHAnsi" w:hAnsiTheme="minorHAnsi" w:cstheme="minorHAnsi"/>
                <w:color w:val="000000"/>
                <w:szCs w:val="20"/>
                <w:lang w:val="fr-CH"/>
              </w:rPr>
              <w:t>la culture.</w:t>
            </w:r>
          </w:p>
        </w:tc>
      </w:tr>
      <w:tr w:rsidR="00342E7E" w:rsidRPr="00410FBF" w14:paraId="59AFF8C0" w14:textId="77777777" w:rsidTr="005B0DD9">
        <w:trPr>
          <w:trHeight w:val="361"/>
        </w:trPr>
        <w:tc>
          <w:tcPr>
            <w:tcW w:w="3652" w:type="dxa"/>
          </w:tcPr>
          <w:p w14:paraId="53F09039" w14:textId="77777777" w:rsidR="00342E7E" w:rsidRPr="002C62DF" w:rsidRDefault="00342E7E" w:rsidP="00125919">
            <w:pPr>
              <w:keepNext/>
              <w:keepLines/>
              <w:spacing w:line="240" w:lineRule="auto"/>
              <w:rPr>
                <w:lang w:val="fr-CH"/>
              </w:rPr>
            </w:pPr>
          </w:p>
        </w:tc>
        <w:tc>
          <w:tcPr>
            <w:tcW w:w="5245" w:type="dxa"/>
          </w:tcPr>
          <w:p w14:paraId="4ED9B751" w14:textId="77777777" w:rsidR="00342E7E" w:rsidRPr="002C62DF" w:rsidRDefault="00410FBF" w:rsidP="00125919">
            <w:pPr>
              <w:keepNext/>
              <w:keepLines/>
              <w:spacing w:line="240" w:lineRule="auto"/>
              <w:rPr>
                <w:szCs w:val="20"/>
                <w:lang w:val="fr-CH"/>
              </w:rPr>
            </w:pPr>
            <w:hyperlink r:id="rId128" w:history="1">
              <w:r w:rsidR="00342E7E" w:rsidRPr="002C62DF">
                <w:rPr>
                  <w:rStyle w:val="Hyperlink"/>
                  <w:lang w:val="fr-CH"/>
                </w:rPr>
                <w:t>Guide social romand</w:t>
              </w:r>
            </w:hyperlink>
          </w:p>
        </w:tc>
        <w:tc>
          <w:tcPr>
            <w:tcW w:w="5812" w:type="dxa"/>
          </w:tcPr>
          <w:p w14:paraId="115A8BC0" w14:textId="5C081DCB" w:rsidR="00342E7E" w:rsidRPr="002C62DF" w:rsidRDefault="00042C98" w:rsidP="00125919">
            <w:pPr>
              <w:keepNext/>
              <w:keepLines/>
              <w:spacing w:line="240" w:lineRule="auto"/>
              <w:rPr>
                <w:szCs w:val="20"/>
                <w:lang w:val="fr-CH"/>
              </w:rPr>
            </w:pPr>
            <w:r w:rsidRPr="002C62DF">
              <w:rPr>
                <w:lang w:val="fr-CH"/>
              </w:rPr>
              <w:t>Le « Guide social romand » est un</w:t>
            </w:r>
            <w:r w:rsidR="00342E7E" w:rsidRPr="002C62DF">
              <w:rPr>
                <w:lang w:val="fr-CH"/>
              </w:rPr>
              <w:t xml:space="preserve"> site d’information sociale de l'association Artias et des cantons de Suisse romande et du Tessin</w:t>
            </w:r>
            <w:r w:rsidRPr="002C62DF">
              <w:rPr>
                <w:lang w:val="fr-CH"/>
              </w:rPr>
              <w:t xml:space="preserve">. Il </w:t>
            </w:r>
            <w:r w:rsidR="00342E7E" w:rsidRPr="002C62DF">
              <w:rPr>
                <w:lang w:val="fr-CH"/>
              </w:rPr>
              <w:t xml:space="preserve">propose des fiches sociojuridiques fédérales et cantonales et des adresses d’institutions et d’associations. </w:t>
            </w:r>
            <w:r w:rsidRPr="002C62DF">
              <w:rPr>
                <w:lang w:val="fr-CH"/>
              </w:rPr>
              <w:t>La recherche est</w:t>
            </w:r>
            <w:r w:rsidR="00342E7E" w:rsidRPr="002C62DF">
              <w:rPr>
                <w:lang w:val="fr-CH"/>
              </w:rPr>
              <w:t xml:space="preserve"> possible par thèmes, par fiches et par adresses. Les données sont mises à jour.</w:t>
            </w:r>
            <w:r w:rsidR="00196553" w:rsidRPr="002C62DF">
              <w:rPr>
                <w:lang w:val="fr-CH"/>
              </w:rPr>
              <w:t xml:space="preserve"> </w:t>
            </w:r>
            <w:r w:rsidRPr="002C62DF">
              <w:rPr>
                <w:lang w:val="fr-CH"/>
              </w:rPr>
              <w:t>Cet outil aide à identifier</w:t>
            </w:r>
            <w:r w:rsidR="00196553" w:rsidRPr="002C62DF">
              <w:rPr>
                <w:lang w:val="fr-CH"/>
              </w:rPr>
              <w:t xml:space="preserve"> des partenaires et des relais d’information dans les réseaux du handicap d’un canton.</w:t>
            </w:r>
          </w:p>
        </w:tc>
      </w:tr>
      <w:tr w:rsidR="00071BC9" w:rsidRPr="00410FBF" w14:paraId="0EA3F45D" w14:textId="77777777" w:rsidTr="005B0DD9">
        <w:trPr>
          <w:trHeight w:val="361"/>
        </w:trPr>
        <w:tc>
          <w:tcPr>
            <w:tcW w:w="3652" w:type="dxa"/>
          </w:tcPr>
          <w:p w14:paraId="6AC33DA9" w14:textId="77777777" w:rsidR="00071BC9" w:rsidRPr="002C62DF" w:rsidRDefault="00071BC9" w:rsidP="00125919">
            <w:pPr>
              <w:keepNext/>
              <w:keepLines/>
              <w:spacing w:line="240" w:lineRule="auto"/>
              <w:rPr>
                <w:lang w:val="fr-CH"/>
              </w:rPr>
            </w:pPr>
          </w:p>
        </w:tc>
        <w:tc>
          <w:tcPr>
            <w:tcW w:w="5245" w:type="dxa"/>
          </w:tcPr>
          <w:p w14:paraId="5F215CD3" w14:textId="77777777" w:rsidR="00071BC9" w:rsidRPr="002C62DF" w:rsidRDefault="00410FBF" w:rsidP="00125919">
            <w:pPr>
              <w:keepNext/>
              <w:keepLines/>
              <w:spacing w:line="240" w:lineRule="auto"/>
              <w:rPr>
                <w:szCs w:val="20"/>
                <w:lang w:val="fr-CH"/>
              </w:rPr>
            </w:pPr>
            <w:hyperlink r:id="rId129" w:history="1">
              <w:r w:rsidR="00071BC9" w:rsidRPr="002C62DF">
                <w:rPr>
                  <w:rStyle w:val="Hyperlink"/>
                  <w:szCs w:val="20"/>
                  <w:lang w:val="fr-CH"/>
                </w:rPr>
                <w:t>Membres d’Agile</w:t>
              </w:r>
            </w:hyperlink>
          </w:p>
        </w:tc>
        <w:tc>
          <w:tcPr>
            <w:tcW w:w="5812" w:type="dxa"/>
          </w:tcPr>
          <w:p w14:paraId="1DF30217" w14:textId="22C6F543" w:rsidR="00071BC9" w:rsidRPr="002C62DF" w:rsidRDefault="00071BC9" w:rsidP="00125919">
            <w:pPr>
              <w:keepNext/>
              <w:keepLines/>
              <w:spacing w:line="240" w:lineRule="auto"/>
              <w:rPr>
                <w:szCs w:val="20"/>
                <w:lang w:val="fr-CH"/>
              </w:rPr>
            </w:pPr>
            <w:r w:rsidRPr="002C62DF">
              <w:rPr>
                <w:szCs w:val="20"/>
                <w:lang w:val="fr-CH"/>
              </w:rPr>
              <w:t xml:space="preserve">Agile est la faîtière suisse des organisations de personnes avec un handicap. L’association des auto-représentant-e-s comporte des membres actifs et solidaires. </w:t>
            </w:r>
            <w:r w:rsidR="00937604" w:rsidRPr="002C62DF">
              <w:rPr>
                <w:szCs w:val="20"/>
                <w:lang w:val="fr-CH"/>
              </w:rPr>
              <w:t>Sa</w:t>
            </w:r>
            <w:r w:rsidRPr="002C62DF">
              <w:rPr>
                <w:szCs w:val="20"/>
                <w:lang w:val="fr-CH"/>
              </w:rPr>
              <w:t xml:space="preserve"> liste </w:t>
            </w:r>
            <w:r w:rsidR="00937604" w:rsidRPr="002C62DF">
              <w:rPr>
                <w:szCs w:val="20"/>
                <w:lang w:val="fr-CH"/>
              </w:rPr>
              <w:t xml:space="preserve">de membres </w:t>
            </w:r>
            <w:r w:rsidRPr="002C62DF">
              <w:rPr>
                <w:szCs w:val="20"/>
                <w:lang w:val="fr-CH"/>
              </w:rPr>
              <w:t xml:space="preserve">permet d’identifier les antennes </w:t>
            </w:r>
            <w:r w:rsidR="00196553" w:rsidRPr="002C62DF">
              <w:rPr>
                <w:szCs w:val="20"/>
                <w:lang w:val="fr-CH"/>
              </w:rPr>
              <w:t>romandes</w:t>
            </w:r>
            <w:r w:rsidRPr="002C62DF">
              <w:rPr>
                <w:szCs w:val="20"/>
                <w:lang w:val="fr-CH"/>
              </w:rPr>
              <w:t xml:space="preserve"> ou cantonales pour trouver </w:t>
            </w:r>
            <w:r w:rsidR="00196553" w:rsidRPr="002C62DF">
              <w:rPr>
                <w:szCs w:val="20"/>
                <w:lang w:val="fr-CH"/>
              </w:rPr>
              <w:t xml:space="preserve">des partenaires et </w:t>
            </w:r>
            <w:r w:rsidRPr="002C62DF">
              <w:rPr>
                <w:szCs w:val="20"/>
                <w:lang w:val="fr-CH"/>
              </w:rPr>
              <w:t>des relais</w:t>
            </w:r>
            <w:r w:rsidR="00196553" w:rsidRPr="002C62DF">
              <w:rPr>
                <w:szCs w:val="20"/>
                <w:lang w:val="fr-CH"/>
              </w:rPr>
              <w:t xml:space="preserve"> d’information</w:t>
            </w:r>
            <w:r w:rsidRPr="002C62DF">
              <w:rPr>
                <w:szCs w:val="20"/>
                <w:lang w:val="fr-CH"/>
              </w:rPr>
              <w:t xml:space="preserve"> intéressés par la culture.</w:t>
            </w:r>
          </w:p>
        </w:tc>
      </w:tr>
      <w:tr w:rsidR="00071BC9" w:rsidRPr="00410FBF" w14:paraId="787341B2" w14:textId="77777777" w:rsidTr="005B0DD9">
        <w:trPr>
          <w:trHeight w:val="361"/>
        </w:trPr>
        <w:tc>
          <w:tcPr>
            <w:tcW w:w="3652" w:type="dxa"/>
          </w:tcPr>
          <w:p w14:paraId="42E25C9E" w14:textId="77777777" w:rsidR="00071BC9" w:rsidRPr="002C62DF" w:rsidRDefault="00071BC9" w:rsidP="00125919">
            <w:pPr>
              <w:keepNext/>
              <w:keepLines/>
              <w:spacing w:line="240" w:lineRule="auto"/>
              <w:rPr>
                <w:lang w:val="fr-CH"/>
              </w:rPr>
            </w:pPr>
          </w:p>
        </w:tc>
        <w:tc>
          <w:tcPr>
            <w:tcW w:w="5245" w:type="dxa"/>
          </w:tcPr>
          <w:p w14:paraId="0107E228" w14:textId="2FE772AD" w:rsidR="00071BC9" w:rsidRPr="002C62DF" w:rsidRDefault="00410FBF" w:rsidP="00125919">
            <w:pPr>
              <w:keepNext/>
              <w:keepLines/>
              <w:spacing w:line="240" w:lineRule="auto"/>
              <w:rPr>
                <w:szCs w:val="20"/>
                <w:lang w:val="fr-CH"/>
              </w:rPr>
            </w:pPr>
            <w:hyperlink r:id="rId130" w:history="1">
              <w:r w:rsidR="00071BC9" w:rsidRPr="002C62DF">
                <w:rPr>
                  <w:rStyle w:val="Hyperlink"/>
                  <w:szCs w:val="20"/>
                  <w:lang w:val="fr-CH"/>
                </w:rPr>
                <w:t xml:space="preserve">Membres d’Inclusion </w:t>
              </w:r>
              <w:r w:rsidR="0073743B">
                <w:rPr>
                  <w:rStyle w:val="Hyperlink"/>
                  <w:szCs w:val="20"/>
                  <w:lang w:val="fr-CH"/>
                </w:rPr>
                <w:t>H</w:t>
              </w:r>
              <w:r w:rsidR="00071BC9" w:rsidRPr="002C62DF">
                <w:rPr>
                  <w:rStyle w:val="Hyperlink"/>
                  <w:szCs w:val="20"/>
                  <w:lang w:val="fr-CH"/>
                </w:rPr>
                <w:t>andicap</w:t>
              </w:r>
            </w:hyperlink>
          </w:p>
        </w:tc>
        <w:tc>
          <w:tcPr>
            <w:tcW w:w="5812" w:type="dxa"/>
          </w:tcPr>
          <w:p w14:paraId="267BDA52" w14:textId="5D27188F" w:rsidR="00071BC9" w:rsidRPr="002C62DF" w:rsidRDefault="00071BC9" w:rsidP="00125919">
            <w:pPr>
              <w:keepNext/>
              <w:keepLines/>
              <w:spacing w:line="240" w:lineRule="auto"/>
              <w:rPr>
                <w:szCs w:val="20"/>
                <w:lang w:val="fr-CH"/>
              </w:rPr>
            </w:pPr>
            <w:r w:rsidRPr="002C62DF">
              <w:rPr>
                <w:szCs w:val="20"/>
                <w:lang w:val="fr-CH"/>
              </w:rPr>
              <w:t xml:space="preserve">Inclusion Handicap est la faîtière suisse des organisations liées aux handicaps. Inclusion </w:t>
            </w:r>
            <w:r w:rsidR="0073743B">
              <w:rPr>
                <w:szCs w:val="20"/>
                <w:lang w:val="fr-CH"/>
              </w:rPr>
              <w:t>H</w:t>
            </w:r>
            <w:r w:rsidRPr="002C62DF">
              <w:rPr>
                <w:szCs w:val="20"/>
                <w:lang w:val="fr-CH"/>
              </w:rPr>
              <w:t xml:space="preserve">andicap fait du lobbying et agit juridiquement en faveur de l’inclusion. </w:t>
            </w:r>
            <w:r w:rsidR="00937604" w:rsidRPr="002C62DF">
              <w:rPr>
                <w:szCs w:val="20"/>
                <w:lang w:val="fr-CH"/>
              </w:rPr>
              <w:t>Sa liste de membres</w:t>
            </w:r>
            <w:r w:rsidRPr="002C62DF">
              <w:rPr>
                <w:szCs w:val="20"/>
                <w:lang w:val="fr-CH"/>
              </w:rPr>
              <w:t xml:space="preserve"> permet d’identifier les antennes romandes ou cantonales pour trouver </w:t>
            </w:r>
            <w:r w:rsidR="00196553" w:rsidRPr="002C62DF">
              <w:rPr>
                <w:szCs w:val="20"/>
                <w:lang w:val="fr-CH"/>
              </w:rPr>
              <w:t xml:space="preserve">des partenaires et </w:t>
            </w:r>
            <w:r w:rsidRPr="002C62DF">
              <w:rPr>
                <w:szCs w:val="20"/>
                <w:lang w:val="fr-CH"/>
              </w:rPr>
              <w:t xml:space="preserve">des relais </w:t>
            </w:r>
            <w:r w:rsidR="00196553" w:rsidRPr="002C62DF">
              <w:rPr>
                <w:szCs w:val="20"/>
                <w:lang w:val="fr-CH"/>
              </w:rPr>
              <w:t xml:space="preserve">d’information </w:t>
            </w:r>
            <w:r w:rsidRPr="002C62DF">
              <w:rPr>
                <w:szCs w:val="20"/>
                <w:lang w:val="fr-CH"/>
              </w:rPr>
              <w:t>intéressés par la culture.</w:t>
            </w:r>
          </w:p>
        </w:tc>
      </w:tr>
      <w:tr w:rsidR="00342E7E" w:rsidRPr="00410FBF" w14:paraId="07DEB49B" w14:textId="77777777" w:rsidTr="005B0DD9">
        <w:trPr>
          <w:trHeight w:val="361"/>
        </w:trPr>
        <w:tc>
          <w:tcPr>
            <w:tcW w:w="3652" w:type="dxa"/>
          </w:tcPr>
          <w:p w14:paraId="1210B07B" w14:textId="77777777" w:rsidR="00342E7E" w:rsidRPr="002C62DF" w:rsidRDefault="00342E7E" w:rsidP="00125919">
            <w:pPr>
              <w:keepNext/>
              <w:keepLines/>
              <w:spacing w:line="240" w:lineRule="auto"/>
              <w:rPr>
                <w:lang w:val="fr-CH"/>
              </w:rPr>
            </w:pPr>
          </w:p>
        </w:tc>
        <w:tc>
          <w:tcPr>
            <w:tcW w:w="5245" w:type="dxa"/>
          </w:tcPr>
          <w:p w14:paraId="254F1F80" w14:textId="77777777" w:rsidR="00342E7E" w:rsidRPr="002C62DF" w:rsidRDefault="00410FBF" w:rsidP="00125919">
            <w:pPr>
              <w:keepNext/>
              <w:keepLines/>
              <w:spacing w:line="240" w:lineRule="auto"/>
              <w:rPr>
                <w:szCs w:val="20"/>
                <w:lang w:val="fr-CH"/>
              </w:rPr>
            </w:pPr>
            <w:hyperlink r:id="rId131" w:history="1">
              <w:r w:rsidR="00342E7E" w:rsidRPr="002C62DF">
                <w:rPr>
                  <w:rStyle w:val="Hyperlink"/>
                  <w:spacing w:val="-1"/>
                  <w:szCs w:val="20"/>
                  <w:lang w:val="fr-CH"/>
                </w:rPr>
                <w:t>Prestataires d’inclusion pour la Suisse romande</w:t>
              </w:r>
            </w:hyperlink>
          </w:p>
        </w:tc>
        <w:tc>
          <w:tcPr>
            <w:tcW w:w="5812" w:type="dxa"/>
          </w:tcPr>
          <w:p w14:paraId="6778298B" w14:textId="12F2ECBA" w:rsidR="00342E7E" w:rsidRPr="002C62DF" w:rsidRDefault="00342E7E" w:rsidP="00125919">
            <w:pPr>
              <w:keepNext/>
              <w:keepLines/>
              <w:spacing w:line="240" w:lineRule="auto"/>
              <w:rPr>
                <w:szCs w:val="20"/>
                <w:lang w:val="fr-CH"/>
              </w:rPr>
            </w:pPr>
            <w:r w:rsidRPr="002C62DF">
              <w:rPr>
                <w:spacing w:val="-1"/>
                <w:szCs w:val="20"/>
                <w:lang w:val="fr-CH"/>
              </w:rPr>
              <w:t xml:space="preserve">Le Service Culture inclusive </w:t>
            </w:r>
            <w:r w:rsidR="0073743B">
              <w:rPr>
                <w:spacing w:val="-1"/>
                <w:szCs w:val="20"/>
                <w:lang w:val="fr-CH"/>
              </w:rPr>
              <w:t xml:space="preserve">de Pro Infimis </w:t>
            </w:r>
            <w:r w:rsidRPr="002C62DF">
              <w:rPr>
                <w:spacing w:val="-1"/>
                <w:szCs w:val="20"/>
                <w:lang w:val="fr-CH"/>
              </w:rPr>
              <w:t xml:space="preserve">répertorie les prestataires de mesures d’inclusion par région linguistique. Il s’agit d’expert-e-s de l’inclusion culturelle qui vivent avec un handicap ou travaillent en équipe mixte. Ils et elles proposent des sensibilisations, des formations, des diagnostics et des projets. </w:t>
            </w:r>
            <w:r w:rsidR="00937604" w:rsidRPr="002C62DF">
              <w:rPr>
                <w:spacing w:val="-1"/>
                <w:szCs w:val="20"/>
                <w:lang w:val="fr-CH"/>
              </w:rPr>
              <w:t>Ils et elles agissent dans différents domaines et pour</w:t>
            </w:r>
            <w:r w:rsidRPr="002C62DF">
              <w:rPr>
                <w:spacing w:val="-1"/>
                <w:szCs w:val="20"/>
                <w:lang w:val="fr-CH"/>
              </w:rPr>
              <w:t xml:space="preserve"> différentes formes de handicap. Plusieurs institutions culturelles peuvent par exemple acheter une prestation et partager les coûts.</w:t>
            </w:r>
          </w:p>
        </w:tc>
      </w:tr>
    </w:tbl>
    <w:p w14:paraId="1F980686" w14:textId="3A6AB2A5" w:rsidR="000A7FCE" w:rsidRPr="002C62DF" w:rsidRDefault="000A7FCE" w:rsidP="002066D1">
      <w:pPr>
        <w:keepNext/>
        <w:spacing w:line="240" w:lineRule="auto"/>
        <w:rPr>
          <w:lang w:val="fr-CH"/>
        </w:rPr>
      </w:pPr>
    </w:p>
    <w:sectPr w:rsidR="000A7FCE" w:rsidRPr="002C62DF" w:rsidSect="00C879F2">
      <w:headerReference w:type="even" r:id="rId132"/>
      <w:headerReference w:type="default" r:id="rId133"/>
      <w:footerReference w:type="even" r:id="rId134"/>
      <w:footerReference w:type="default" r:id="rId135"/>
      <w:headerReference w:type="first" r:id="rId136"/>
      <w:footerReference w:type="first" r:id="rId137"/>
      <w:pgSz w:w="16838" w:h="11906" w:orient="landscape" w:code="9"/>
      <w:pgMar w:top="1418" w:right="1418" w:bottom="907" w:left="1021" w:header="51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C453" w14:textId="77777777" w:rsidR="00417E11" w:rsidRDefault="00417E11">
      <w:pPr>
        <w:spacing w:after="0" w:line="240" w:lineRule="auto"/>
      </w:pPr>
      <w:r>
        <w:separator/>
      </w:r>
    </w:p>
  </w:endnote>
  <w:endnote w:type="continuationSeparator" w:id="0">
    <w:p w14:paraId="68D128BF" w14:textId="77777777" w:rsidR="00417E11" w:rsidRDefault="0041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erif">
    <w:altName w:val="MS Mincho"/>
    <w:charset w:val="00"/>
    <w:family w:val="roman"/>
    <w:pitch w:val="variable"/>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heSansOsF">
    <w:altName w:val="Cambria"/>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2165" w14:textId="77777777" w:rsidR="00417E11" w:rsidRDefault="00417E11" w:rsidP="008D519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8E1FBC7" w14:textId="77777777" w:rsidR="00417E11" w:rsidRDefault="00417E11" w:rsidP="008D519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1245" w14:textId="77777777" w:rsidR="00417E11" w:rsidRDefault="00417E1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4C1D" w14:textId="77777777" w:rsidR="00417E11" w:rsidRDefault="00417E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8C450" w14:textId="77777777" w:rsidR="00417E11" w:rsidRDefault="00417E11">
      <w:pPr>
        <w:spacing w:after="0" w:line="240" w:lineRule="auto"/>
      </w:pPr>
      <w:r>
        <w:separator/>
      </w:r>
    </w:p>
  </w:footnote>
  <w:footnote w:type="continuationSeparator" w:id="0">
    <w:p w14:paraId="6E6553DC" w14:textId="77777777" w:rsidR="00417E11" w:rsidRDefault="00417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B82B" w14:textId="77777777" w:rsidR="00417E11" w:rsidRDefault="00417E11" w:rsidP="008D519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2FE724BC" w14:textId="77777777" w:rsidR="00417E11" w:rsidRDefault="00417E11" w:rsidP="008D519D">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8AAA" w14:textId="77777777" w:rsidR="00417E11" w:rsidRPr="00ED762A" w:rsidRDefault="00417E11" w:rsidP="004250B0">
    <w:pPr>
      <w:pStyle w:val="Kopfzeile"/>
      <w:framePr w:wrap="around" w:vAnchor="text" w:hAnchor="page" w:xAlign="center" w:y="1"/>
      <w:rPr>
        <w:rStyle w:val="Seitenzahl"/>
        <w:sz w:val="19"/>
        <w:szCs w:val="19"/>
      </w:rPr>
    </w:pPr>
    <w:r w:rsidRPr="00ED762A">
      <w:rPr>
        <w:rStyle w:val="Seitenzahl"/>
        <w:sz w:val="19"/>
        <w:szCs w:val="19"/>
      </w:rPr>
      <w:t xml:space="preserve">- </w:t>
    </w:r>
    <w:r w:rsidRPr="00ED762A">
      <w:rPr>
        <w:rStyle w:val="Seitenzahl"/>
        <w:sz w:val="19"/>
        <w:szCs w:val="19"/>
      </w:rPr>
      <w:fldChar w:fldCharType="begin"/>
    </w:r>
    <w:r>
      <w:rPr>
        <w:rStyle w:val="Seitenzahl"/>
        <w:sz w:val="19"/>
        <w:szCs w:val="19"/>
      </w:rPr>
      <w:instrText>PAGE</w:instrText>
    </w:r>
    <w:r w:rsidRPr="00ED762A">
      <w:rPr>
        <w:rStyle w:val="Seitenzahl"/>
        <w:sz w:val="19"/>
        <w:szCs w:val="19"/>
      </w:rPr>
      <w:instrText xml:space="preserve">  </w:instrText>
    </w:r>
    <w:r w:rsidRPr="00ED762A">
      <w:rPr>
        <w:rStyle w:val="Seitenzahl"/>
        <w:sz w:val="19"/>
        <w:szCs w:val="19"/>
      </w:rPr>
      <w:fldChar w:fldCharType="separate"/>
    </w:r>
    <w:r>
      <w:rPr>
        <w:rStyle w:val="Seitenzahl"/>
        <w:noProof/>
        <w:sz w:val="19"/>
        <w:szCs w:val="19"/>
      </w:rPr>
      <w:t>2</w:t>
    </w:r>
    <w:r w:rsidRPr="00ED762A">
      <w:rPr>
        <w:rStyle w:val="Seitenzahl"/>
        <w:sz w:val="19"/>
        <w:szCs w:val="19"/>
      </w:rPr>
      <w:fldChar w:fldCharType="end"/>
    </w:r>
    <w:r w:rsidRPr="00ED762A">
      <w:rPr>
        <w:rStyle w:val="Seitenzahl"/>
        <w:sz w:val="19"/>
        <w:szCs w:val="19"/>
      </w:rPr>
      <w:t xml:space="preserve"> -</w:t>
    </w:r>
  </w:p>
  <w:p w14:paraId="53B8705A" w14:textId="77777777" w:rsidR="00417E11" w:rsidRDefault="00417E11" w:rsidP="008D519D">
    <w:pPr>
      <w:pStyle w:val="Kopfzeile"/>
      <w:framePr w:w="148" w:wrap="around" w:vAnchor="text" w:hAnchor="page" w:x="10268" w:y="413"/>
      <w:rPr>
        <w:rStyle w:val="Seitenzahl"/>
      </w:rPr>
    </w:pPr>
  </w:p>
  <w:p w14:paraId="65BB094E" w14:textId="77777777" w:rsidR="00417E11" w:rsidRPr="008A307A" w:rsidRDefault="00417E11" w:rsidP="00822D44">
    <w:pPr>
      <w:pStyle w:val="Kopfzeile"/>
      <w:tabs>
        <w:tab w:val="left" w:pos="4110"/>
      </w:tabs>
      <w:rPr>
        <w:rFonts w:ascii="Arial" w:hAnsi="Arial" w:cs="Arial"/>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4961" w14:textId="77777777" w:rsidR="00417E11" w:rsidRDefault="00417E11" w:rsidP="00320540">
    <w:pPr>
      <w:pStyle w:val="PIBriefkopf"/>
    </w:pPr>
  </w:p>
  <w:p w14:paraId="6B92C156" w14:textId="77777777" w:rsidR="00417E11" w:rsidRPr="00E13604" w:rsidRDefault="00417E11" w:rsidP="00320540">
    <w:pPr>
      <w:pStyle w:val="PIBriefkopf"/>
      <w:rPr>
        <w:noProof/>
        <w:lang w:val="fr-CH"/>
      </w:rPr>
    </w:pPr>
    <w:r w:rsidRPr="00E13604">
      <w:rPr>
        <w:noProof/>
        <w:lang w:val="fr-CH"/>
      </w:rPr>
      <w:t>Pro Infirmis</w:t>
    </w:r>
    <w:r w:rsidRPr="00E13604">
      <w:rPr>
        <w:noProof/>
        <w:lang w:val="fr-CH"/>
      </w:rPr>
      <w:tab/>
    </w:r>
  </w:p>
  <w:p w14:paraId="780FFBCC" w14:textId="77777777" w:rsidR="00417E11" w:rsidRPr="00E13604" w:rsidRDefault="00417E11" w:rsidP="00320540">
    <w:pPr>
      <w:pStyle w:val="PIBriefkopf"/>
      <w:rPr>
        <w:lang w:val="fr-CH"/>
      </w:rPr>
    </w:pPr>
    <w:r w:rsidRPr="00E13604">
      <w:rPr>
        <w:lang w:val="fr-CH"/>
      </w:rPr>
      <w:t>Service Culture inclusive</w:t>
    </w:r>
    <w:r w:rsidRPr="00E13604">
      <w:rPr>
        <w:lang w:val="fr-CH"/>
      </w:rPr>
      <w:tab/>
      <w:t>www.cultureinclusive.ch</w:t>
    </w:r>
    <w:r w:rsidRPr="00E13604">
      <w:rPr>
        <w:lang w:val="fr-CH"/>
      </w:rPr>
      <w:tab/>
    </w:r>
    <w:r w:rsidRPr="00E13604">
      <w:rPr>
        <w:caps/>
        <w:lang w:val="fr-CH"/>
      </w:rPr>
      <w:t>Organisation</w:t>
    </w:r>
  </w:p>
  <w:p w14:paraId="183BAF2F" w14:textId="77777777" w:rsidR="00417E11" w:rsidRPr="00E13604" w:rsidRDefault="00417E11" w:rsidP="00320540">
    <w:pPr>
      <w:pStyle w:val="PIBriefkopf"/>
      <w:rPr>
        <w:lang w:val="fr-CH"/>
      </w:rPr>
    </w:pPr>
    <w:r w:rsidRPr="00E13604">
      <w:rPr>
        <w:noProof/>
        <w:lang w:val="fr-CH"/>
      </w:rPr>
      <w:t>Schwarztorstrasse</w:t>
    </w:r>
    <w:r w:rsidRPr="00E13604">
      <w:rPr>
        <w:lang w:val="fr-CH"/>
      </w:rPr>
      <w:t xml:space="preserve"> 32</w:t>
    </w:r>
    <w:r w:rsidRPr="00E13604">
      <w:rPr>
        <w:lang w:val="fr-CH"/>
      </w:rPr>
      <w:tab/>
      <w:t>kontakt@kulturinklusiv.ch</w:t>
    </w:r>
  </w:p>
  <w:p w14:paraId="44BC4B1B" w14:textId="77777777" w:rsidR="00417E11" w:rsidRPr="00E13604" w:rsidRDefault="00417E11" w:rsidP="00320540">
    <w:pPr>
      <w:pStyle w:val="PIBriefkopf"/>
      <w:rPr>
        <w:lang w:val="fr-CH"/>
      </w:rPr>
    </w:pPr>
    <w:r w:rsidRPr="00E13604">
      <w:rPr>
        <w:lang w:val="fr-CH"/>
      </w:rPr>
      <w:t>3007 Berne</w:t>
    </w:r>
    <w:r w:rsidRPr="00E13604">
      <w:rPr>
        <w:lang w:val="fr-CH"/>
      </w:rPr>
      <w:tab/>
      <w:t>Téléphone 058 775 15 53</w:t>
    </w:r>
  </w:p>
  <w:p w14:paraId="069A2B05" w14:textId="77777777" w:rsidR="00417E11" w:rsidRPr="001C2FFA" w:rsidRDefault="00417E11" w:rsidP="00320540">
    <w:pPr>
      <w:pStyle w:val="PIBriefkopf"/>
      <w:spacing w:after="1040"/>
      <w:rPr>
        <w:lang w:val="fr-CH"/>
      </w:rPr>
    </w:pPr>
    <w:r>
      <w:rPr>
        <w:noProof/>
      </w:rPr>
      <w:drawing>
        <wp:anchor distT="0" distB="0" distL="114300" distR="114300" simplePos="0" relativeHeight="251657216" behindDoc="1" locked="1" layoutInCell="1" allowOverlap="1" wp14:anchorId="78FA4413" wp14:editId="34128696">
          <wp:simplePos x="0" y="0"/>
          <wp:positionH relativeFrom="column">
            <wp:posOffset>-29210</wp:posOffset>
          </wp:positionH>
          <wp:positionV relativeFrom="page">
            <wp:posOffset>323850</wp:posOffset>
          </wp:positionV>
          <wp:extent cx="5619600" cy="903600"/>
          <wp:effectExtent l="0" t="0" r="635" b="0"/>
          <wp:wrapNone/>
          <wp:docPr id="6"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extLst>
                      <a:ext uri="{C183D7F6-B498-43B3-948B-1728B52AA6E4}">
                        <adec:decorative xmlns:adec="http://schemas.microsoft.com/office/drawing/2017/decorative" val="1"/>
                      </a:ext>
                    </a:extLst>
                  </pic:cNvPr>
                  <pic:cNvPicPr/>
                </pic:nvPicPr>
                <pic:blipFill>
                  <a:blip r:embed="rId1"/>
                  <a:stretch>
                    <a:fillRect/>
                  </a:stretch>
                </pic:blipFill>
                <pic:spPr>
                  <a:xfrm>
                    <a:off x="0" y="0"/>
                    <a:ext cx="5619600" cy="90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A8F7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heSerif"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heSerif"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3"/>
    <w:lvl w:ilvl="0">
      <w:start w:val="1"/>
      <w:numFmt w:val="bullet"/>
      <w:pStyle w:val="Aufzhlungszeichen1"/>
      <w:lvlText w:val=""/>
      <w:lvlJc w:val="left"/>
      <w:pPr>
        <w:tabs>
          <w:tab w:val="num" w:pos="425"/>
        </w:tabs>
        <w:ind w:left="425" w:hanging="425"/>
      </w:pPr>
      <w:rPr>
        <w:rFonts w:ascii="Symbol" w:hAnsi="Symbol" w:cs="Times New Roman"/>
      </w:rPr>
    </w:lvl>
  </w:abstractNum>
  <w:abstractNum w:abstractNumId="3"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Times New Roman"/>
      </w:rPr>
    </w:lvl>
  </w:abstractNum>
  <w:abstractNum w:abstractNumId="4" w15:restartNumberingAfterBreak="0">
    <w:nsid w:val="040C6C86"/>
    <w:multiLevelType w:val="multilevel"/>
    <w:tmpl w:val="AC1653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6E3124"/>
    <w:multiLevelType w:val="hybridMultilevel"/>
    <w:tmpl w:val="B42C87D6"/>
    <w:lvl w:ilvl="0" w:tplc="92C65770">
      <w:start w:val="1"/>
      <w:numFmt w:val="bullet"/>
      <w:lvlText w:val=""/>
      <w:lvlJc w:val="left"/>
      <w:pPr>
        <w:ind w:left="720" w:hanging="360"/>
      </w:pPr>
      <w:rPr>
        <w:rFonts w:ascii="Wingdings" w:hAnsi="Wingdings" w:hint="default"/>
        <w:strike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DF1928"/>
    <w:multiLevelType w:val="hybridMultilevel"/>
    <w:tmpl w:val="89200FB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58E5A3B"/>
    <w:multiLevelType w:val="hybridMultilevel"/>
    <w:tmpl w:val="9E4E84C6"/>
    <w:lvl w:ilvl="0" w:tplc="A730879A">
      <w:start w:val="1"/>
      <w:numFmt w:val="bullet"/>
      <w:lvlText w:val="–"/>
      <w:lvlJc w:val="left"/>
      <w:pPr>
        <w:ind w:left="720" w:hanging="360"/>
      </w:pPr>
      <w:rPr>
        <w:rFonts w:ascii="Times" w:hAnsi="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72006DE"/>
    <w:multiLevelType w:val="hybridMultilevel"/>
    <w:tmpl w:val="69660A76"/>
    <w:lvl w:ilvl="0" w:tplc="A730879A">
      <w:start w:val="1"/>
      <w:numFmt w:val="bullet"/>
      <w:lvlText w:val="–"/>
      <w:lvlJc w:val="left"/>
      <w:pPr>
        <w:ind w:left="720" w:hanging="360"/>
      </w:pPr>
      <w:rPr>
        <w:rFonts w:ascii="Times" w:hAnsi="Times"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B7717ED"/>
    <w:multiLevelType w:val="hybridMultilevel"/>
    <w:tmpl w:val="067640D6"/>
    <w:lvl w:ilvl="0" w:tplc="2182F1A4">
      <w:start w:val="1"/>
      <w:numFmt w:val="bullet"/>
      <w:lvlText w:val="–"/>
      <w:lvlJc w:val="left"/>
      <w:pPr>
        <w:ind w:left="720" w:hanging="360"/>
      </w:pPr>
      <w:rPr>
        <w:rFonts w:ascii="Times" w:hAnsi="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CF542D4"/>
    <w:multiLevelType w:val="multilevel"/>
    <w:tmpl w:val="219A5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574D6"/>
    <w:multiLevelType w:val="multilevel"/>
    <w:tmpl w:val="219A5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4761AF"/>
    <w:multiLevelType w:val="multilevel"/>
    <w:tmpl w:val="2AA20654"/>
    <w:lvl w:ilvl="0">
      <w:start w:val="1"/>
      <w:numFmt w:val="lowerLetter"/>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13" w15:restartNumberingAfterBreak="0">
    <w:nsid w:val="19E816C3"/>
    <w:multiLevelType w:val="multilevel"/>
    <w:tmpl w:val="90AEE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AC7F8A"/>
    <w:multiLevelType w:val="hybridMultilevel"/>
    <w:tmpl w:val="47A26674"/>
    <w:lvl w:ilvl="0" w:tplc="04070017">
      <w:start w:val="1"/>
      <w:numFmt w:val="lowerLetter"/>
      <w:lvlText w:val="%1)"/>
      <w:lvlJc w:val="left"/>
      <w:pPr>
        <w:ind w:left="947" w:hanging="360"/>
      </w:p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5" w15:restartNumberingAfterBreak="0">
    <w:nsid w:val="1D7D6F54"/>
    <w:multiLevelType w:val="hybridMultilevel"/>
    <w:tmpl w:val="4FC6F746"/>
    <w:lvl w:ilvl="0" w:tplc="A730879A">
      <w:start w:val="1"/>
      <w:numFmt w:val="bullet"/>
      <w:lvlText w:val="–"/>
      <w:lvlJc w:val="left"/>
      <w:pPr>
        <w:ind w:left="720" w:hanging="360"/>
      </w:pPr>
      <w:rPr>
        <w:rFonts w:ascii="Times" w:hAnsi="Times"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840EEC"/>
    <w:multiLevelType w:val="hybridMultilevel"/>
    <w:tmpl w:val="682248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8A2D5A"/>
    <w:multiLevelType w:val="hybridMultilevel"/>
    <w:tmpl w:val="1560503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9956A7"/>
    <w:multiLevelType w:val="hybridMultilevel"/>
    <w:tmpl w:val="327C35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73E1420"/>
    <w:multiLevelType w:val="hybridMultilevel"/>
    <w:tmpl w:val="ABF0A922"/>
    <w:lvl w:ilvl="0" w:tplc="2E9A5586">
      <w:start w:val="1"/>
      <w:numFmt w:val="bullet"/>
      <w:lvlText w:val="–"/>
      <w:lvlJc w:val="left"/>
      <w:pPr>
        <w:ind w:left="947" w:hanging="360"/>
      </w:pPr>
      <w:rPr>
        <w:rFonts w:ascii="Times" w:hAnsi="Times" w:hint="default"/>
        <w:color w:val="auto"/>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20" w15:restartNumberingAfterBreak="0">
    <w:nsid w:val="3A673619"/>
    <w:multiLevelType w:val="hybridMultilevel"/>
    <w:tmpl w:val="C312FA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FDE7711"/>
    <w:multiLevelType w:val="hybridMultilevel"/>
    <w:tmpl w:val="07769D94"/>
    <w:lvl w:ilvl="0" w:tplc="6C2064E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5B371F"/>
    <w:multiLevelType w:val="multilevel"/>
    <w:tmpl w:val="219A5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5B19AF"/>
    <w:multiLevelType w:val="multilevel"/>
    <w:tmpl w:val="219A5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BF2A95"/>
    <w:multiLevelType w:val="multilevel"/>
    <w:tmpl w:val="A4E8EB24"/>
    <w:lvl w:ilvl="0">
      <w:start w:val="1"/>
      <w:numFmt w:val="bullet"/>
      <w:lvlText w:val="–"/>
      <w:lvlJc w:val="left"/>
      <w:pPr>
        <w:ind w:left="720" w:hanging="360"/>
      </w:pPr>
      <w:rPr>
        <w:rFonts w:ascii="Times" w:hAnsi="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DC5343"/>
    <w:multiLevelType w:val="multilevel"/>
    <w:tmpl w:val="ABF0A922"/>
    <w:lvl w:ilvl="0">
      <w:start w:val="1"/>
      <w:numFmt w:val="bullet"/>
      <w:lvlText w:val="–"/>
      <w:lvlJc w:val="left"/>
      <w:pPr>
        <w:ind w:left="947" w:hanging="360"/>
      </w:pPr>
      <w:rPr>
        <w:rFonts w:ascii="Times" w:hAnsi="Times" w:hint="default"/>
        <w:color w:val="auto"/>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26" w15:restartNumberingAfterBreak="0">
    <w:nsid w:val="53732B6A"/>
    <w:multiLevelType w:val="hybridMultilevel"/>
    <w:tmpl w:val="A4E8EB24"/>
    <w:lvl w:ilvl="0" w:tplc="2182F1A4">
      <w:start w:val="1"/>
      <w:numFmt w:val="bullet"/>
      <w:lvlText w:val="–"/>
      <w:lvlJc w:val="left"/>
      <w:pPr>
        <w:ind w:left="720" w:hanging="360"/>
      </w:pPr>
      <w:rPr>
        <w:rFonts w:ascii="Times" w:hAnsi="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E24080"/>
    <w:multiLevelType w:val="hybridMultilevel"/>
    <w:tmpl w:val="806057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424B0F"/>
    <w:multiLevelType w:val="hybridMultilevel"/>
    <w:tmpl w:val="90AEE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80742F"/>
    <w:multiLevelType w:val="multilevel"/>
    <w:tmpl w:val="AC1653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9A741A"/>
    <w:multiLevelType w:val="hybridMultilevel"/>
    <w:tmpl w:val="29783CCA"/>
    <w:lvl w:ilvl="0" w:tplc="79681068">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3F6189C"/>
    <w:multiLevelType w:val="hybridMultilevel"/>
    <w:tmpl w:val="097061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7CA0336"/>
    <w:multiLevelType w:val="hybridMultilevel"/>
    <w:tmpl w:val="C1627A9E"/>
    <w:lvl w:ilvl="0" w:tplc="94A4DDE0">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F37682E"/>
    <w:multiLevelType w:val="hybridMultilevel"/>
    <w:tmpl w:val="153E3334"/>
    <w:lvl w:ilvl="0" w:tplc="2182F1A4">
      <w:start w:val="1"/>
      <w:numFmt w:val="bullet"/>
      <w:lvlText w:val="–"/>
      <w:lvlJc w:val="left"/>
      <w:pPr>
        <w:ind w:left="720" w:hanging="360"/>
      </w:pPr>
      <w:rPr>
        <w:rFonts w:ascii="Times" w:hAnsi="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FEC047E"/>
    <w:multiLevelType w:val="multilevel"/>
    <w:tmpl w:val="47A26674"/>
    <w:lvl w:ilvl="0">
      <w:start w:val="1"/>
      <w:numFmt w:val="lowerLetter"/>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35" w15:restartNumberingAfterBreak="0">
    <w:nsid w:val="70B053A8"/>
    <w:multiLevelType w:val="hybridMultilevel"/>
    <w:tmpl w:val="2AA20654"/>
    <w:lvl w:ilvl="0" w:tplc="04070017">
      <w:start w:val="1"/>
      <w:numFmt w:val="lowerLetter"/>
      <w:lvlText w:val="%1)"/>
      <w:lvlJc w:val="left"/>
      <w:pPr>
        <w:ind w:left="947" w:hanging="360"/>
      </w:p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36" w15:restartNumberingAfterBreak="0">
    <w:nsid w:val="71FF0EEA"/>
    <w:multiLevelType w:val="multilevel"/>
    <w:tmpl w:val="9E4E84C6"/>
    <w:lvl w:ilvl="0">
      <w:start w:val="1"/>
      <w:numFmt w:val="bullet"/>
      <w:lvlText w:val="–"/>
      <w:lvlJc w:val="left"/>
      <w:pPr>
        <w:ind w:left="720" w:hanging="360"/>
      </w:pPr>
      <w:rPr>
        <w:rFonts w:ascii="Times" w:hAnsi="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1657A3"/>
    <w:multiLevelType w:val="hybridMultilevel"/>
    <w:tmpl w:val="833ADC1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7E6444"/>
    <w:multiLevelType w:val="hybridMultilevel"/>
    <w:tmpl w:val="30185334"/>
    <w:lvl w:ilvl="0" w:tplc="7DDE3502">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68587B"/>
    <w:multiLevelType w:val="hybridMultilevel"/>
    <w:tmpl w:val="65C6E1FE"/>
    <w:lvl w:ilvl="0" w:tplc="F9C0C800">
      <w:start w:val="1"/>
      <w:numFmt w:val="bullet"/>
      <w:lvlText w:val="–"/>
      <w:lvlJc w:val="left"/>
      <w:pPr>
        <w:ind w:left="947" w:hanging="360"/>
      </w:pPr>
      <w:rPr>
        <w:rFonts w:ascii="Times" w:hAnsi="Time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40" w15:restartNumberingAfterBreak="0">
    <w:nsid w:val="76C072C6"/>
    <w:multiLevelType w:val="hybridMultilevel"/>
    <w:tmpl w:val="6AE8B282"/>
    <w:lvl w:ilvl="0" w:tplc="B9546238">
      <w:start w:val="2"/>
      <w:numFmt w:val="lowerLetter"/>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41" w15:restartNumberingAfterBreak="0">
    <w:nsid w:val="7C615B7C"/>
    <w:multiLevelType w:val="hybridMultilevel"/>
    <w:tmpl w:val="BD2E11A8"/>
    <w:lvl w:ilvl="0" w:tplc="7DDE3502">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9814A5"/>
    <w:multiLevelType w:val="hybridMultilevel"/>
    <w:tmpl w:val="790C5DFE"/>
    <w:lvl w:ilvl="0" w:tplc="2182F1A4">
      <w:start w:val="1"/>
      <w:numFmt w:val="bullet"/>
      <w:lvlText w:val="–"/>
      <w:lvlJc w:val="left"/>
      <w:pPr>
        <w:ind w:left="720" w:hanging="360"/>
      </w:pPr>
      <w:rPr>
        <w:rFonts w:ascii="Times" w:hAnsi="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2B3DB8"/>
    <w:multiLevelType w:val="multilevel"/>
    <w:tmpl w:val="C1627A9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6274F4"/>
    <w:multiLevelType w:val="hybridMultilevel"/>
    <w:tmpl w:val="219A57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
  </w:num>
  <w:num w:numId="5">
    <w:abstractNumId w:val="0"/>
  </w:num>
  <w:num w:numId="6">
    <w:abstractNumId w:val="30"/>
  </w:num>
  <w:num w:numId="7">
    <w:abstractNumId w:val="5"/>
  </w:num>
  <w:num w:numId="8">
    <w:abstractNumId w:val="6"/>
  </w:num>
  <w:num w:numId="9">
    <w:abstractNumId w:val="32"/>
  </w:num>
  <w:num w:numId="10">
    <w:abstractNumId w:val="35"/>
  </w:num>
  <w:num w:numId="11">
    <w:abstractNumId w:val="14"/>
  </w:num>
  <w:num w:numId="12">
    <w:abstractNumId w:val="12"/>
  </w:num>
  <w:num w:numId="13">
    <w:abstractNumId w:val="19"/>
  </w:num>
  <w:num w:numId="14">
    <w:abstractNumId w:val="34"/>
  </w:num>
  <w:num w:numId="15">
    <w:abstractNumId w:val="39"/>
  </w:num>
  <w:num w:numId="16">
    <w:abstractNumId w:val="29"/>
  </w:num>
  <w:num w:numId="17">
    <w:abstractNumId w:val="8"/>
  </w:num>
  <w:num w:numId="18">
    <w:abstractNumId w:val="4"/>
  </w:num>
  <w:num w:numId="19">
    <w:abstractNumId w:val="15"/>
  </w:num>
  <w:num w:numId="20">
    <w:abstractNumId w:val="25"/>
  </w:num>
  <w:num w:numId="21">
    <w:abstractNumId w:val="43"/>
  </w:num>
  <w:num w:numId="22">
    <w:abstractNumId w:val="7"/>
  </w:num>
  <w:num w:numId="23">
    <w:abstractNumId w:val="36"/>
  </w:num>
  <w:num w:numId="24">
    <w:abstractNumId w:val="28"/>
  </w:num>
  <w:num w:numId="25">
    <w:abstractNumId w:val="13"/>
  </w:num>
  <w:num w:numId="26">
    <w:abstractNumId w:val="38"/>
  </w:num>
  <w:num w:numId="27">
    <w:abstractNumId w:val="41"/>
  </w:num>
  <w:num w:numId="28">
    <w:abstractNumId w:val="40"/>
  </w:num>
  <w:num w:numId="29">
    <w:abstractNumId w:val="44"/>
  </w:num>
  <w:num w:numId="30">
    <w:abstractNumId w:val="27"/>
  </w:num>
  <w:num w:numId="31">
    <w:abstractNumId w:val="23"/>
  </w:num>
  <w:num w:numId="32">
    <w:abstractNumId w:val="9"/>
  </w:num>
  <w:num w:numId="33">
    <w:abstractNumId w:val="11"/>
  </w:num>
  <w:num w:numId="34">
    <w:abstractNumId w:val="42"/>
  </w:num>
  <w:num w:numId="35">
    <w:abstractNumId w:val="10"/>
  </w:num>
  <w:num w:numId="36">
    <w:abstractNumId w:val="33"/>
  </w:num>
  <w:num w:numId="37">
    <w:abstractNumId w:val="22"/>
  </w:num>
  <w:num w:numId="38">
    <w:abstractNumId w:val="26"/>
  </w:num>
  <w:num w:numId="39">
    <w:abstractNumId w:val="24"/>
  </w:num>
  <w:num w:numId="40">
    <w:abstractNumId w:val="21"/>
  </w:num>
  <w:num w:numId="41">
    <w:abstractNumId w:val="37"/>
  </w:num>
  <w:num w:numId="42">
    <w:abstractNumId w:val="20"/>
  </w:num>
  <w:num w:numId="43">
    <w:abstractNumId w:val="18"/>
  </w:num>
  <w:num w:numId="44">
    <w:abstractNumId w:val="31"/>
  </w:num>
  <w:num w:numId="45">
    <w:abstractNumId w:val="16"/>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attachedTemplate r:id="rId1"/>
  <w:defaultTabStop w:val="709"/>
  <w:autoHyphenation/>
  <w:hyphenationZone w:val="284"/>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D6"/>
    <w:rsid w:val="000006B9"/>
    <w:rsid w:val="00001A08"/>
    <w:rsid w:val="00001C38"/>
    <w:rsid w:val="0000237A"/>
    <w:rsid w:val="0000301C"/>
    <w:rsid w:val="00005001"/>
    <w:rsid w:val="00005377"/>
    <w:rsid w:val="00005EC1"/>
    <w:rsid w:val="00006607"/>
    <w:rsid w:val="0001134C"/>
    <w:rsid w:val="00011E13"/>
    <w:rsid w:val="00011F08"/>
    <w:rsid w:val="00012209"/>
    <w:rsid w:val="00012FAB"/>
    <w:rsid w:val="000136D1"/>
    <w:rsid w:val="00013E93"/>
    <w:rsid w:val="00013EFB"/>
    <w:rsid w:val="0001522E"/>
    <w:rsid w:val="00015E75"/>
    <w:rsid w:val="000230D7"/>
    <w:rsid w:val="0002317B"/>
    <w:rsid w:val="00025B65"/>
    <w:rsid w:val="0002609C"/>
    <w:rsid w:val="000260CA"/>
    <w:rsid w:val="00027D34"/>
    <w:rsid w:val="0003053B"/>
    <w:rsid w:val="00030955"/>
    <w:rsid w:val="000326B5"/>
    <w:rsid w:val="00032A78"/>
    <w:rsid w:val="00032DBB"/>
    <w:rsid w:val="00033100"/>
    <w:rsid w:val="0003323D"/>
    <w:rsid w:val="00033F6D"/>
    <w:rsid w:val="0003514B"/>
    <w:rsid w:val="0003725E"/>
    <w:rsid w:val="000374B1"/>
    <w:rsid w:val="000376C9"/>
    <w:rsid w:val="00037B3A"/>
    <w:rsid w:val="0004255D"/>
    <w:rsid w:val="0004286C"/>
    <w:rsid w:val="00042C98"/>
    <w:rsid w:val="00042E6D"/>
    <w:rsid w:val="00043CA9"/>
    <w:rsid w:val="00044860"/>
    <w:rsid w:val="00047D80"/>
    <w:rsid w:val="000538B7"/>
    <w:rsid w:val="00054474"/>
    <w:rsid w:val="0005495B"/>
    <w:rsid w:val="00054F45"/>
    <w:rsid w:val="00055A23"/>
    <w:rsid w:val="0005726A"/>
    <w:rsid w:val="000573B7"/>
    <w:rsid w:val="000579AF"/>
    <w:rsid w:val="00057EE1"/>
    <w:rsid w:val="0006004E"/>
    <w:rsid w:val="00061AEA"/>
    <w:rsid w:val="00067D81"/>
    <w:rsid w:val="00067FA7"/>
    <w:rsid w:val="00070535"/>
    <w:rsid w:val="00070756"/>
    <w:rsid w:val="00071BC9"/>
    <w:rsid w:val="00074C30"/>
    <w:rsid w:val="00074E7C"/>
    <w:rsid w:val="000750F5"/>
    <w:rsid w:val="00075F0D"/>
    <w:rsid w:val="00076DA3"/>
    <w:rsid w:val="00076FB9"/>
    <w:rsid w:val="0007732B"/>
    <w:rsid w:val="0008198D"/>
    <w:rsid w:val="00081CEE"/>
    <w:rsid w:val="00081D02"/>
    <w:rsid w:val="00084E03"/>
    <w:rsid w:val="0008620C"/>
    <w:rsid w:val="00087105"/>
    <w:rsid w:val="00091B08"/>
    <w:rsid w:val="00092C35"/>
    <w:rsid w:val="00092DA6"/>
    <w:rsid w:val="00092E0C"/>
    <w:rsid w:val="0009394A"/>
    <w:rsid w:val="000943FE"/>
    <w:rsid w:val="00097C33"/>
    <w:rsid w:val="000A22E3"/>
    <w:rsid w:val="000A3295"/>
    <w:rsid w:val="000A5CEA"/>
    <w:rsid w:val="000A5D78"/>
    <w:rsid w:val="000A6A69"/>
    <w:rsid w:val="000A76EE"/>
    <w:rsid w:val="000A7CFB"/>
    <w:rsid w:val="000A7FCE"/>
    <w:rsid w:val="000B06AE"/>
    <w:rsid w:val="000B160F"/>
    <w:rsid w:val="000B1920"/>
    <w:rsid w:val="000B2B70"/>
    <w:rsid w:val="000B330E"/>
    <w:rsid w:val="000B6641"/>
    <w:rsid w:val="000B73F8"/>
    <w:rsid w:val="000B7DE4"/>
    <w:rsid w:val="000C2F08"/>
    <w:rsid w:val="000C322D"/>
    <w:rsid w:val="000C415C"/>
    <w:rsid w:val="000C4E35"/>
    <w:rsid w:val="000C5E5D"/>
    <w:rsid w:val="000C6B2D"/>
    <w:rsid w:val="000C7B5D"/>
    <w:rsid w:val="000D0632"/>
    <w:rsid w:val="000D08BC"/>
    <w:rsid w:val="000D2404"/>
    <w:rsid w:val="000D2F91"/>
    <w:rsid w:val="000D4606"/>
    <w:rsid w:val="000D5A41"/>
    <w:rsid w:val="000D5D27"/>
    <w:rsid w:val="000D68C8"/>
    <w:rsid w:val="000E0BFB"/>
    <w:rsid w:val="000E2A40"/>
    <w:rsid w:val="000E36A6"/>
    <w:rsid w:val="000E405C"/>
    <w:rsid w:val="000E5BDD"/>
    <w:rsid w:val="000E6C7E"/>
    <w:rsid w:val="000E7A2A"/>
    <w:rsid w:val="000F10E0"/>
    <w:rsid w:val="000F1833"/>
    <w:rsid w:val="000F1EFF"/>
    <w:rsid w:val="000F236D"/>
    <w:rsid w:val="000F3238"/>
    <w:rsid w:val="000F38E5"/>
    <w:rsid w:val="000F4DE6"/>
    <w:rsid w:val="000F6330"/>
    <w:rsid w:val="000F76E1"/>
    <w:rsid w:val="001003EB"/>
    <w:rsid w:val="00100AB5"/>
    <w:rsid w:val="001036A0"/>
    <w:rsid w:val="00103A1C"/>
    <w:rsid w:val="001052FC"/>
    <w:rsid w:val="00105A12"/>
    <w:rsid w:val="00107FAB"/>
    <w:rsid w:val="00110A1B"/>
    <w:rsid w:val="001111AF"/>
    <w:rsid w:val="00112685"/>
    <w:rsid w:val="00113D73"/>
    <w:rsid w:val="00113F6A"/>
    <w:rsid w:val="0011421C"/>
    <w:rsid w:val="001142B9"/>
    <w:rsid w:val="0011716A"/>
    <w:rsid w:val="00117EB2"/>
    <w:rsid w:val="0012407E"/>
    <w:rsid w:val="00125919"/>
    <w:rsid w:val="00125BC0"/>
    <w:rsid w:val="0013421C"/>
    <w:rsid w:val="0013639A"/>
    <w:rsid w:val="001374C1"/>
    <w:rsid w:val="00137D76"/>
    <w:rsid w:val="00140BB3"/>
    <w:rsid w:val="00141812"/>
    <w:rsid w:val="00143750"/>
    <w:rsid w:val="00146EAD"/>
    <w:rsid w:val="00147749"/>
    <w:rsid w:val="00151CBC"/>
    <w:rsid w:val="0015258B"/>
    <w:rsid w:val="00152E7A"/>
    <w:rsid w:val="0015368E"/>
    <w:rsid w:val="00153BB9"/>
    <w:rsid w:val="0015446C"/>
    <w:rsid w:val="00155E1D"/>
    <w:rsid w:val="00155E59"/>
    <w:rsid w:val="00156E19"/>
    <w:rsid w:val="00157088"/>
    <w:rsid w:val="001573D3"/>
    <w:rsid w:val="0016075D"/>
    <w:rsid w:val="001613F9"/>
    <w:rsid w:val="0016333B"/>
    <w:rsid w:val="001633FF"/>
    <w:rsid w:val="001646BD"/>
    <w:rsid w:val="00164EEC"/>
    <w:rsid w:val="00165671"/>
    <w:rsid w:val="001660F4"/>
    <w:rsid w:val="0016658A"/>
    <w:rsid w:val="00166CE4"/>
    <w:rsid w:val="00170019"/>
    <w:rsid w:val="001702DD"/>
    <w:rsid w:val="00171D0C"/>
    <w:rsid w:val="00174857"/>
    <w:rsid w:val="00175847"/>
    <w:rsid w:val="001771DC"/>
    <w:rsid w:val="00177584"/>
    <w:rsid w:val="00181440"/>
    <w:rsid w:val="00182702"/>
    <w:rsid w:val="00182C8B"/>
    <w:rsid w:val="00183AEC"/>
    <w:rsid w:val="00183F31"/>
    <w:rsid w:val="00184A56"/>
    <w:rsid w:val="00184F19"/>
    <w:rsid w:val="001861A9"/>
    <w:rsid w:val="0018751A"/>
    <w:rsid w:val="00187DFA"/>
    <w:rsid w:val="00190CEB"/>
    <w:rsid w:val="001946DE"/>
    <w:rsid w:val="001954D3"/>
    <w:rsid w:val="00196553"/>
    <w:rsid w:val="00197337"/>
    <w:rsid w:val="001A009D"/>
    <w:rsid w:val="001A0965"/>
    <w:rsid w:val="001A26CB"/>
    <w:rsid w:val="001A2F92"/>
    <w:rsid w:val="001A36B7"/>
    <w:rsid w:val="001A48DE"/>
    <w:rsid w:val="001A5728"/>
    <w:rsid w:val="001A63B8"/>
    <w:rsid w:val="001A6884"/>
    <w:rsid w:val="001A7071"/>
    <w:rsid w:val="001B0016"/>
    <w:rsid w:val="001B1C7E"/>
    <w:rsid w:val="001B30E2"/>
    <w:rsid w:val="001B343B"/>
    <w:rsid w:val="001B4B17"/>
    <w:rsid w:val="001B5DE0"/>
    <w:rsid w:val="001B60EA"/>
    <w:rsid w:val="001B7202"/>
    <w:rsid w:val="001B7D8B"/>
    <w:rsid w:val="001C1516"/>
    <w:rsid w:val="001C1B17"/>
    <w:rsid w:val="001C295F"/>
    <w:rsid w:val="001C2E6A"/>
    <w:rsid w:val="001C2FFA"/>
    <w:rsid w:val="001C3E7C"/>
    <w:rsid w:val="001C46F1"/>
    <w:rsid w:val="001C4C6A"/>
    <w:rsid w:val="001C6C8B"/>
    <w:rsid w:val="001D000F"/>
    <w:rsid w:val="001D24AE"/>
    <w:rsid w:val="001D273C"/>
    <w:rsid w:val="001D4144"/>
    <w:rsid w:val="001D5790"/>
    <w:rsid w:val="001D597B"/>
    <w:rsid w:val="001D64A1"/>
    <w:rsid w:val="001D7CF6"/>
    <w:rsid w:val="001E1630"/>
    <w:rsid w:val="001E2E3B"/>
    <w:rsid w:val="001E344F"/>
    <w:rsid w:val="001E3D2B"/>
    <w:rsid w:val="001E4B08"/>
    <w:rsid w:val="001E4E27"/>
    <w:rsid w:val="001E506B"/>
    <w:rsid w:val="001E60D1"/>
    <w:rsid w:val="001E64CC"/>
    <w:rsid w:val="001F1682"/>
    <w:rsid w:val="001F2735"/>
    <w:rsid w:val="001F305C"/>
    <w:rsid w:val="001F3654"/>
    <w:rsid w:val="001F48B5"/>
    <w:rsid w:val="001F6EDC"/>
    <w:rsid w:val="00200A29"/>
    <w:rsid w:val="00202DBA"/>
    <w:rsid w:val="00202DF6"/>
    <w:rsid w:val="00202ED4"/>
    <w:rsid w:val="00203355"/>
    <w:rsid w:val="0020342E"/>
    <w:rsid w:val="00203712"/>
    <w:rsid w:val="00204839"/>
    <w:rsid w:val="00205114"/>
    <w:rsid w:val="002066D1"/>
    <w:rsid w:val="00206F3F"/>
    <w:rsid w:val="00207308"/>
    <w:rsid w:val="00207563"/>
    <w:rsid w:val="00207A2B"/>
    <w:rsid w:val="00211EC8"/>
    <w:rsid w:val="0021236E"/>
    <w:rsid w:val="00213CFB"/>
    <w:rsid w:val="00213E63"/>
    <w:rsid w:val="002169FE"/>
    <w:rsid w:val="00217A5F"/>
    <w:rsid w:val="00217D5B"/>
    <w:rsid w:val="00217FD5"/>
    <w:rsid w:val="0022017F"/>
    <w:rsid w:val="00221B76"/>
    <w:rsid w:val="00233DF2"/>
    <w:rsid w:val="00234631"/>
    <w:rsid w:val="00234EDE"/>
    <w:rsid w:val="00236D51"/>
    <w:rsid w:val="00236D92"/>
    <w:rsid w:val="002403CE"/>
    <w:rsid w:val="00241123"/>
    <w:rsid w:val="002469DC"/>
    <w:rsid w:val="00246E5A"/>
    <w:rsid w:val="002501F6"/>
    <w:rsid w:val="00250B29"/>
    <w:rsid w:val="002516FB"/>
    <w:rsid w:val="00252C9A"/>
    <w:rsid w:val="00253E57"/>
    <w:rsid w:val="00254230"/>
    <w:rsid w:val="00254322"/>
    <w:rsid w:val="00254825"/>
    <w:rsid w:val="00254F6C"/>
    <w:rsid w:val="0025503E"/>
    <w:rsid w:val="00257D8D"/>
    <w:rsid w:val="00262537"/>
    <w:rsid w:val="00263995"/>
    <w:rsid w:val="00264E24"/>
    <w:rsid w:val="002679CA"/>
    <w:rsid w:val="00270612"/>
    <w:rsid w:val="00270985"/>
    <w:rsid w:val="00270AD5"/>
    <w:rsid w:val="002714CA"/>
    <w:rsid w:val="00271990"/>
    <w:rsid w:val="002721D7"/>
    <w:rsid w:val="00273BF0"/>
    <w:rsid w:val="002743C2"/>
    <w:rsid w:val="0027558F"/>
    <w:rsid w:val="00275676"/>
    <w:rsid w:val="002776A0"/>
    <w:rsid w:val="00277A3F"/>
    <w:rsid w:val="00277E06"/>
    <w:rsid w:val="00280796"/>
    <w:rsid w:val="00282300"/>
    <w:rsid w:val="002828EE"/>
    <w:rsid w:val="002835DA"/>
    <w:rsid w:val="00284777"/>
    <w:rsid w:val="00285864"/>
    <w:rsid w:val="00286438"/>
    <w:rsid w:val="00286489"/>
    <w:rsid w:val="00286725"/>
    <w:rsid w:val="0028677A"/>
    <w:rsid w:val="002868CC"/>
    <w:rsid w:val="002868D7"/>
    <w:rsid w:val="00287A68"/>
    <w:rsid w:val="002905E3"/>
    <w:rsid w:val="00291805"/>
    <w:rsid w:val="00293371"/>
    <w:rsid w:val="00293391"/>
    <w:rsid w:val="002937DD"/>
    <w:rsid w:val="002937F1"/>
    <w:rsid w:val="0029534D"/>
    <w:rsid w:val="00295BB6"/>
    <w:rsid w:val="00296548"/>
    <w:rsid w:val="00296780"/>
    <w:rsid w:val="002975AA"/>
    <w:rsid w:val="00297A19"/>
    <w:rsid w:val="00297DDB"/>
    <w:rsid w:val="002A00E1"/>
    <w:rsid w:val="002A1071"/>
    <w:rsid w:val="002A1A47"/>
    <w:rsid w:val="002A1D57"/>
    <w:rsid w:val="002A2977"/>
    <w:rsid w:val="002A4E9D"/>
    <w:rsid w:val="002A597A"/>
    <w:rsid w:val="002A5A03"/>
    <w:rsid w:val="002A5AF3"/>
    <w:rsid w:val="002A5DF2"/>
    <w:rsid w:val="002A69D5"/>
    <w:rsid w:val="002A70AD"/>
    <w:rsid w:val="002A723F"/>
    <w:rsid w:val="002A7D80"/>
    <w:rsid w:val="002B1E77"/>
    <w:rsid w:val="002B478C"/>
    <w:rsid w:val="002B5250"/>
    <w:rsid w:val="002B5D62"/>
    <w:rsid w:val="002B5F3F"/>
    <w:rsid w:val="002B6473"/>
    <w:rsid w:val="002B6531"/>
    <w:rsid w:val="002C0905"/>
    <w:rsid w:val="002C1551"/>
    <w:rsid w:val="002C2FFE"/>
    <w:rsid w:val="002C4319"/>
    <w:rsid w:val="002C4A77"/>
    <w:rsid w:val="002C4B98"/>
    <w:rsid w:val="002C4CAC"/>
    <w:rsid w:val="002C4D89"/>
    <w:rsid w:val="002C509B"/>
    <w:rsid w:val="002C62DF"/>
    <w:rsid w:val="002C6919"/>
    <w:rsid w:val="002C74B3"/>
    <w:rsid w:val="002D028F"/>
    <w:rsid w:val="002D1594"/>
    <w:rsid w:val="002D42AE"/>
    <w:rsid w:val="002D4B0D"/>
    <w:rsid w:val="002D4FB1"/>
    <w:rsid w:val="002D5291"/>
    <w:rsid w:val="002D5686"/>
    <w:rsid w:val="002D6887"/>
    <w:rsid w:val="002D69F8"/>
    <w:rsid w:val="002E2517"/>
    <w:rsid w:val="002E2BC2"/>
    <w:rsid w:val="002E4B67"/>
    <w:rsid w:val="002E4D24"/>
    <w:rsid w:val="002E7FB7"/>
    <w:rsid w:val="002F07A9"/>
    <w:rsid w:val="002F0B90"/>
    <w:rsid w:val="002F0F13"/>
    <w:rsid w:val="002F168D"/>
    <w:rsid w:val="002F1E12"/>
    <w:rsid w:val="002F596F"/>
    <w:rsid w:val="002F5F7C"/>
    <w:rsid w:val="002F61B5"/>
    <w:rsid w:val="002F6CAF"/>
    <w:rsid w:val="002F6EA6"/>
    <w:rsid w:val="002F7F0A"/>
    <w:rsid w:val="00300493"/>
    <w:rsid w:val="00300568"/>
    <w:rsid w:val="0030118F"/>
    <w:rsid w:val="003016BC"/>
    <w:rsid w:val="00301FFE"/>
    <w:rsid w:val="00304B23"/>
    <w:rsid w:val="00304C7C"/>
    <w:rsid w:val="003057BB"/>
    <w:rsid w:val="003059BD"/>
    <w:rsid w:val="0030674B"/>
    <w:rsid w:val="003068D6"/>
    <w:rsid w:val="0030724B"/>
    <w:rsid w:val="00310B1F"/>
    <w:rsid w:val="0031121A"/>
    <w:rsid w:val="0031706C"/>
    <w:rsid w:val="00317089"/>
    <w:rsid w:val="00320540"/>
    <w:rsid w:val="00320E0D"/>
    <w:rsid w:val="00321429"/>
    <w:rsid w:val="0032175C"/>
    <w:rsid w:val="0032209D"/>
    <w:rsid w:val="003227E0"/>
    <w:rsid w:val="00322D7C"/>
    <w:rsid w:val="003240C9"/>
    <w:rsid w:val="00324E85"/>
    <w:rsid w:val="00324ECC"/>
    <w:rsid w:val="003250DB"/>
    <w:rsid w:val="003252AF"/>
    <w:rsid w:val="003273D3"/>
    <w:rsid w:val="0033074B"/>
    <w:rsid w:val="00332DF7"/>
    <w:rsid w:val="003340F4"/>
    <w:rsid w:val="00334214"/>
    <w:rsid w:val="00334F7B"/>
    <w:rsid w:val="00335701"/>
    <w:rsid w:val="00335E7B"/>
    <w:rsid w:val="00337638"/>
    <w:rsid w:val="00337F98"/>
    <w:rsid w:val="00341730"/>
    <w:rsid w:val="0034184B"/>
    <w:rsid w:val="00341FC5"/>
    <w:rsid w:val="00342E7E"/>
    <w:rsid w:val="0034378D"/>
    <w:rsid w:val="00343BC8"/>
    <w:rsid w:val="00345238"/>
    <w:rsid w:val="00345251"/>
    <w:rsid w:val="00345764"/>
    <w:rsid w:val="00345850"/>
    <w:rsid w:val="003463ED"/>
    <w:rsid w:val="00347782"/>
    <w:rsid w:val="00347ACF"/>
    <w:rsid w:val="00350796"/>
    <w:rsid w:val="00351204"/>
    <w:rsid w:val="00352B4D"/>
    <w:rsid w:val="00354C84"/>
    <w:rsid w:val="003552FA"/>
    <w:rsid w:val="0036108C"/>
    <w:rsid w:val="00361212"/>
    <w:rsid w:val="00362F9C"/>
    <w:rsid w:val="0036329B"/>
    <w:rsid w:val="00364C52"/>
    <w:rsid w:val="00364F4D"/>
    <w:rsid w:val="00364FBB"/>
    <w:rsid w:val="00365E93"/>
    <w:rsid w:val="003661BF"/>
    <w:rsid w:val="00366A77"/>
    <w:rsid w:val="00370FCF"/>
    <w:rsid w:val="00372BCB"/>
    <w:rsid w:val="00373CC8"/>
    <w:rsid w:val="0037546F"/>
    <w:rsid w:val="00375707"/>
    <w:rsid w:val="003768AB"/>
    <w:rsid w:val="00377CF3"/>
    <w:rsid w:val="00380962"/>
    <w:rsid w:val="00384634"/>
    <w:rsid w:val="00385B2D"/>
    <w:rsid w:val="00385F2D"/>
    <w:rsid w:val="0038611A"/>
    <w:rsid w:val="003866E2"/>
    <w:rsid w:val="00386750"/>
    <w:rsid w:val="00387E4C"/>
    <w:rsid w:val="003909FF"/>
    <w:rsid w:val="00390EF5"/>
    <w:rsid w:val="00392E71"/>
    <w:rsid w:val="00392F5A"/>
    <w:rsid w:val="0039373F"/>
    <w:rsid w:val="003941F3"/>
    <w:rsid w:val="0039570C"/>
    <w:rsid w:val="00395721"/>
    <w:rsid w:val="00395C15"/>
    <w:rsid w:val="0039695A"/>
    <w:rsid w:val="00396F5E"/>
    <w:rsid w:val="0039729A"/>
    <w:rsid w:val="003A13B9"/>
    <w:rsid w:val="003A6673"/>
    <w:rsid w:val="003A7F7E"/>
    <w:rsid w:val="003B299E"/>
    <w:rsid w:val="003B68CA"/>
    <w:rsid w:val="003B7995"/>
    <w:rsid w:val="003B7A22"/>
    <w:rsid w:val="003B7D94"/>
    <w:rsid w:val="003C156E"/>
    <w:rsid w:val="003C524C"/>
    <w:rsid w:val="003C6501"/>
    <w:rsid w:val="003C7AC2"/>
    <w:rsid w:val="003D159D"/>
    <w:rsid w:val="003D205B"/>
    <w:rsid w:val="003D5904"/>
    <w:rsid w:val="003D6D27"/>
    <w:rsid w:val="003D74B7"/>
    <w:rsid w:val="003E0497"/>
    <w:rsid w:val="003E0635"/>
    <w:rsid w:val="003E0766"/>
    <w:rsid w:val="003E0943"/>
    <w:rsid w:val="003E1085"/>
    <w:rsid w:val="003E3560"/>
    <w:rsid w:val="003E4228"/>
    <w:rsid w:val="003E5F6C"/>
    <w:rsid w:val="003E74A8"/>
    <w:rsid w:val="003E7DA0"/>
    <w:rsid w:val="003F0BFD"/>
    <w:rsid w:val="003F0FBB"/>
    <w:rsid w:val="003F108D"/>
    <w:rsid w:val="003F1AA5"/>
    <w:rsid w:val="003F2113"/>
    <w:rsid w:val="003F2BE8"/>
    <w:rsid w:val="003F301E"/>
    <w:rsid w:val="003F43B6"/>
    <w:rsid w:val="003F5366"/>
    <w:rsid w:val="003F5417"/>
    <w:rsid w:val="003F6455"/>
    <w:rsid w:val="003F68A8"/>
    <w:rsid w:val="003F6F29"/>
    <w:rsid w:val="003F74B7"/>
    <w:rsid w:val="004003FB"/>
    <w:rsid w:val="00401219"/>
    <w:rsid w:val="004012F9"/>
    <w:rsid w:val="00401850"/>
    <w:rsid w:val="00401BC4"/>
    <w:rsid w:val="00401FFF"/>
    <w:rsid w:val="00404A42"/>
    <w:rsid w:val="00405232"/>
    <w:rsid w:val="00405B34"/>
    <w:rsid w:val="004079A5"/>
    <w:rsid w:val="00410DFD"/>
    <w:rsid w:val="00410FBF"/>
    <w:rsid w:val="00411007"/>
    <w:rsid w:val="00412662"/>
    <w:rsid w:val="0041319A"/>
    <w:rsid w:val="00413456"/>
    <w:rsid w:val="00413AA3"/>
    <w:rsid w:val="004150A2"/>
    <w:rsid w:val="00415CA1"/>
    <w:rsid w:val="00415DFC"/>
    <w:rsid w:val="00415E58"/>
    <w:rsid w:val="00416514"/>
    <w:rsid w:val="004172B0"/>
    <w:rsid w:val="00417E11"/>
    <w:rsid w:val="004206F9"/>
    <w:rsid w:val="0042074A"/>
    <w:rsid w:val="00421197"/>
    <w:rsid w:val="00423AEB"/>
    <w:rsid w:val="004250B0"/>
    <w:rsid w:val="004255A5"/>
    <w:rsid w:val="00425CD1"/>
    <w:rsid w:val="00426469"/>
    <w:rsid w:val="004266C9"/>
    <w:rsid w:val="00427F2D"/>
    <w:rsid w:val="004302B8"/>
    <w:rsid w:val="004312A4"/>
    <w:rsid w:val="0043287C"/>
    <w:rsid w:val="004331F4"/>
    <w:rsid w:val="0043395B"/>
    <w:rsid w:val="00433BB8"/>
    <w:rsid w:val="00434723"/>
    <w:rsid w:val="00435EAA"/>
    <w:rsid w:val="00436532"/>
    <w:rsid w:val="00437AED"/>
    <w:rsid w:val="0044132F"/>
    <w:rsid w:val="00441FFE"/>
    <w:rsid w:val="004421D0"/>
    <w:rsid w:val="0044245B"/>
    <w:rsid w:val="00442F31"/>
    <w:rsid w:val="00444B78"/>
    <w:rsid w:val="00446049"/>
    <w:rsid w:val="00446429"/>
    <w:rsid w:val="0044774A"/>
    <w:rsid w:val="0045080A"/>
    <w:rsid w:val="004520C9"/>
    <w:rsid w:val="00456CEF"/>
    <w:rsid w:val="00457ED9"/>
    <w:rsid w:val="00460000"/>
    <w:rsid w:val="0046186E"/>
    <w:rsid w:val="00466799"/>
    <w:rsid w:val="004671D6"/>
    <w:rsid w:val="00470AB7"/>
    <w:rsid w:val="004716F5"/>
    <w:rsid w:val="00472A8C"/>
    <w:rsid w:val="00473029"/>
    <w:rsid w:val="004758B4"/>
    <w:rsid w:val="004805C7"/>
    <w:rsid w:val="0048396E"/>
    <w:rsid w:val="00483B25"/>
    <w:rsid w:val="00483E62"/>
    <w:rsid w:val="00484E71"/>
    <w:rsid w:val="00485DDC"/>
    <w:rsid w:val="004860EC"/>
    <w:rsid w:val="00486D70"/>
    <w:rsid w:val="004870D0"/>
    <w:rsid w:val="004871A8"/>
    <w:rsid w:val="00490651"/>
    <w:rsid w:val="00491CA5"/>
    <w:rsid w:val="004922FF"/>
    <w:rsid w:val="00492389"/>
    <w:rsid w:val="00492CE5"/>
    <w:rsid w:val="004948BF"/>
    <w:rsid w:val="004949C0"/>
    <w:rsid w:val="004A0AF4"/>
    <w:rsid w:val="004A218F"/>
    <w:rsid w:val="004A25A3"/>
    <w:rsid w:val="004A4138"/>
    <w:rsid w:val="004A458B"/>
    <w:rsid w:val="004B2647"/>
    <w:rsid w:val="004B318F"/>
    <w:rsid w:val="004B3848"/>
    <w:rsid w:val="004B3B0B"/>
    <w:rsid w:val="004B40F8"/>
    <w:rsid w:val="004B44C9"/>
    <w:rsid w:val="004B4C0C"/>
    <w:rsid w:val="004B5026"/>
    <w:rsid w:val="004B6AE8"/>
    <w:rsid w:val="004B72DD"/>
    <w:rsid w:val="004B7584"/>
    <w:rsid w:val="004C019A"/>
    <w:rsid w:val="004C145D"/>
    <w:rsid w:val="004C1714"/>
    <w:rsid w:val="004C1BCA"/>
    <w:rsid w:val="004C2581"/>
    <w:rsid w:val="004C4A04"/>
    <w:rsid w:val="004C7EBF"/>
    <w:rsid w:val="004D01A7"/>
    <w:rsid w:val="004D0C98"/>
    <w:rsid w:val="004D28DC"/>
    <w:rsid w:val="004D442A"/>
    <w:rsid w:val="004D496B"/>
    <w:rsid w:val="004D4D39"/>
    <w:rsid w:val="004D50F9"/>
    <w:rsid w:val="004D6A4E"/>
    <w:rsid w:val="004D7C6E"/>
    <w:rsid w:val="004E0923"/>
    <w:rsid w:val="004E1FE1"/>
    <w:rsid w:val="004E21D0"/>
    <w:rsid w:val="004E235E"/>
    <w:rsid w:val="004E3C02"/>
    <w:rsid w:val="004E49E9"/>
    <w:rsid w:val="004E536E"/>
    <w:rsid w:val="004E7257"/>
    <w:rsid w:val="004F0CB5"/>
    <w:rsid w:val="004F11D0"/>
    <w:rsid w:val="004F15B7"/>
    <w:rsid w:val="004F18B6"/>
    <w:rsid w:val="004F2033"/>
    <w:rsid w:val="004F27B5"/>
    <w:rsid w:val="004F2A01"/>
    <w:rsid w:val="004F2DD6"/>
    <w:rsid w:val="004F45CA"/>
    <w:rsid w:val="004F468A"/>
    <w:rsid w:val="004F4A2F"/>
    <w:rsid w:val="004F54B1"/>
    <w:rsid w:val="004F5C36"/>
    <w:rsid w:val="004F6053"/>
    <w:rsid w:val="004F6114"/>
    <w:rsid w:val="004F63C3"/>
    <w:rsid w:val="004F6740"/>
    <w:rsid w:val="004F77B2"/>
    <w:rsid w:val="0050186C"/>
    <w:rsid w:val="0050240B"/>
    <w:rsid w:val="00502F0D"/>
    <w:rsid w:val="00503AB3"/>
    <w:rsid w:val="00503DEA"/>
    <w:rsid w:val="00504B74"/>
    <w:rsid w:val="005067BC"/>
    <w:rsid w:val="005078FB"/>
    <w:rsid w:val="00510815"/>
    <w:rsid w:val="00511D3C"/>
    <w:rsid w:val="0051211C"/>
    <w:rsid w:val="0051243C"/>
    <w:rsid w:val="0051391E"/>
    <w:rsid w:val="0051470B"/>
    <w:rsid w:val="00515D1C"/>
    <w:rsid w:val="00516632"/>
    <w:rsid w:val="0052024E"/>
    <w:rsid w:val="00520ABD"/>
    <w:rsid w:val="00520DA1"/>
    <w:rsid w:val="00522FFC"/>
    <w:rsid w:val="005230D1"/>
    <w:rsid w:val="0052543C"/>
    <w:rsid w:val="00525446"/>
    <w:rsid w:val="00525705"/>
    <w:rsid w:val="00525845"/>
    <w:rsid w:val="0052688A"/>
    <w:rsid w:val="00527A3B"/>
    <w:rsid w:val="0053011C"/>
    <w:rsid w:val="0053109A"/>
    <w:rsid w:val="00532832"/>
    <w:rsid w:val="00532F40"/>
    <w:rsid w:val="0053343C"/>
    <w:rsid w:val="0053431A"/>
    <w:rsid w:val="005364BA"/>
    <w:rsid w:val="00540608"/>
    <w:rsid w:val="0054060B"/>
    <w:rsid w:val="00540BB5"/>
    <w:rsid w:val="005416B3"/>
    <w:rsid w:val="00543126"/>
    <w:rsid w:val="005439FD"/>
    <w:rsid w:val="00544DF7"/>
    <w:rsid w:val="0054562F"/>
    <w:rsid w:val="00547199"/>
    <w:rsid w:val="005506ED"/>
    <w:rsid w:val="00550897"/>
    <w:rsid w:val="00552E35"/>
    <w:rsid w:val="00553678"/>
    <w:rsid w:val="0055433A"/>
    <w:rsid w:val="0055474F"/>
    <w:rsid w:val="005553DE"/>
    <w:rsid w:val="00555F8B"/>
    <w:rsid w:val="00555FFB"/>
    <w:rsid w:val="00557152"/>
    <w:rsid w:val="0055799F"/>
    <w:rsid w:val="00557AE2"/>
    <w:rsid w:val="00557B00"/>
    <w:rsid w:val="00557DB3"/>
    <w:rsid w:val="00561FAE"/>
    <w:rsid w:val="00562497"/>
    <w:rsid w:val="00562BF7"/>
    <w:rsid w:val="00565AF5"/>
    <w:rsid w:val="0056618F"/>
    <w:rsid w:val="0057006D"/>
    <w:rsid w:val="005720C0"/>
    <w:rsid w:val="005722D0"/>
    <w:rsid w:val="0057245B"/>
    <w:rsid w:val="00572749"/>
    <w:rsid w:val="0057396D"/>
    <w:rsid w:val="005744C5"/>
    <w:rsid w:val="005754A4"/>
    <w:rsid w:val="00575592"/>
    <w:rsid w:val="005758A3"/>
    <w:rsid w:val="00575B86"/>
    <w:rsid w:val="00576224"/>
    <w:rsid w:val="00576344"/>
    <w:rsid w:val="00577E43"/>
    <w:rsid w:val="005821B8"/>
    <w:rsid w:val="00582BC1"/>
    <w:rsid w:val="00582E51"/>
    <w:rsid w:val="00583EB8"/>
    <w:rsid w:val="0058491F"/>
    <w:rsid w:val="00584B7F"/>
    <w:rsid w:val="00586095"/>
    <w:rsid w:val="005863D9"/>
    <w:rsid w:val="005874E1"/>
    <w:rsid w:val="00592332"/>
    <w:rsid w:val="0059347D"/>
    <w:rsid w:val="0059377D"/>
    <w:rsid w:val="0059398A"/>
    <w:rsid w:val="00594344"/>
    <w:rsid w:val="005944FE"/>
    <w:rsid w:val="005949F4"/>
    <w:rsid w:val="00594D1F"/>
    <w:rsid w:val="00596387"/>
    <w:rsid w:val="00596D7D"/>
    <w:rsid w:val="00596E89"/>
    <w:rsid w:val="005975D1"/>
    <w:rsid w:val="005A14BE"/>
    <w:rsid w:val="005A1A2B"/>
    <w:rsid w:val="005A1C48"/>
    <w:rsid w:val="005A3EEE"/>
    <w:rsid w:val="005A413E"/>
    <w:rsid w:val="005A56E3"/>
    <w:rsid w:val="005A5BB1"/>
    <w:rsid w:val="005A62BB"/>
    <w:rsid w:val="005B0DD9"/>
    <w:rsid w:val="005B13E7"/>
    <w:rsid w:val="005B171F"/>
    <w:rsid w:val="005B1970"/>
    <w:rsid w:val="005B2140"/>
    <w:rsid w:val="005B2972"/>
    <w:rsid w:val="005B2D41"/>
    <w:rsid w:val="005B408A"/>
    <w:rsid w:val="005B47EE"/>
    <w:rsid w:val="005B5DA0"/>
    <w:rsid w:val="005B5E65"/>
    <w:rsid w:val="005B7E60"/>
    <w:rsid w:val="005C0D5E"/>
    <w:rsid w:val="005C26CD"/>
    <w:rsid w:val="005C2C49"/>
    <w:rsid w:val="005C362F"/>
    <w:rsid w:val="005C37CD"/>
    <w:rsid w:val="005C38F0"/>
    <w:rsid w:val="005C3A73"/>
    <w:rsid w:val="005C5514"/>
    <w:rsid w:val="005C5FC6"/>
    <w:rsid w:val="005D05E3"/>
    <w:rsid w:val="005D0950"/>
    <w:rsid w:val="005D0C18"/>
    <w:rsid w:val="005D13E4"/>
    <w:rsid w:val="005D1C0F"/>
    <w:rsid w:val="005D5619"/>
    <w:rsid w:val="005E02FF"/>
    <w:rsid w:val="005E067B"/>
    <w:rsid w:val="005E0FA2"/>
    <w:rsid w:val="005E1338"/>
    <w:rsid w:val="005E1722"/>
    <w:rsid w:val="005E2F91"/>
    <w:rsid w:val="005E48F7"/>
    <w:rsid w:val="005E5A08"/>
    <w:rsid w:val="005E5C78"/>
    <w:rsid w:val="005E62FD"/>
    <w:rsid w:val="005E6782"/>
    <w:rsid w:val="005E7DD5"/>
    <w:rsid w:val="005F1A8F"/>
    <w:rsid w:val="005F235B"/>
    <w:rsid w:val="005F244D"/>
    <w:rsid w:val="005F29D0"/>
    <w:rsid w:val="005F2D3C"/>
    <w:rsid w:val="005F3706"/>
    <w:rsid w:val="005F4DA3"/>
    <w:rsid w:val="005F59F3"/>
    <w:rsid w:val="005F6597"/>
    <w:rsid w:val="005F6EF1"/>
    <w:rsid w:val="005F7AA4"/>
    <w:rsid w:val="00601791"/>
    <w:rsid w:val="0060278C"/>
    <w:rsid w:val="00602FB0"/>
    <w:rsid w:val="0060374D"/>
    <w:rsid w:val="006038C7"/>
    <w:rsid w:val="00603BFE"/>
    <w:rsid w:val="00604431"/>
    <w:rsid w:val="00605A2A"/>
    <w:rsid w:val="00606336"/>
    <w:rsid w:val="00607547"/>
    <w:rsid w:val="00611273"/>
    <w:rsid w:val="00611D5A"/>
    <w:rsid w:val="00611EF5"/>
    <w:rsid w:val="00612B73"/>
    <w:rsid w:val="00613102"/>
    <w:rsid w:val="00613215"/>
    <w:rsid w:val="006158D4"/>
    <w:rsid w:val="00621425"/>
    <w:rsid w:val="006234C6"/>
    <w:rsid w:val="00625740"/>
    <w:rsid w:val="00625CAF"/>
    <w:rsid w:val="00626052"/>
    <w:rsid w:val="0062753A"/>
    <w:rsid w:val="006278F4"/>
    <w:rsid w:val="00632766"/>
    <w:rsid w:val="0063376A"/>
    <w:rsid w:val="00635382"/>
    <w:rsid w:val="0064040A"/>
    <w:rsid w:val="00641AB7"/>
    <w:rsid w:val="00642593"/>
    <w:rsid w:val="006428EC"/>
    <w:rsid w:val="00643066"/>
    <w:rsid w:val="00644F25"/>
    <w:rsid w:val="006474B0"/>
    <w:rsid w:val="006476B8"/>
    <w:rsid w:val="00647BA2"/>
    <w:rsid w:val="00650EFA"/>
    <w:rsid w:val="0065233E"/>
    <w:rsid w:val="0065351D"/>
    <w:rsid w:val="00653D27"/>
    <w:rsid w:val="006541D9"/>
    <w:rsid w:val="00654929"/>
    <w:rsid w:val="00654D61"/>
    <w:rsid w:val="0065503E"/>
    <w:rsid w:val="00655F01"/>
    <w:rsid w:val="0066052D"/>
    <w:rsid w:val="00661742"/>
    <w:rsid w:val="00661831"/>
    <w:rsid w:val="00662129"/>
    <w:rsid w:val="00664918"/>
    <w:rsid w:val="00664EFE"/>
    <w:rsid w:val="00665FDA"/>
    <w:rsid w:val="00666517"/>
    <w:rsid w:val="00667E6A"/>
    <w:rsid w:val="0067171C"/>
    <w:rsid w:val="006733A3"/>
    <w:rsid w:val="00673922"/>
    <w:rsid w:val="00673A5F"/>
    <w:rsid w:val="00676132"/>
    <w:rsid w:val="0067741A"/>
    <w:rsid w:val="00677D6C"/>
    <w:rsid w:val="0068111F"/>
    <w:rsid w:val="0068234E"/>
    <w:rsid w:val="00683274"/>
    <w:rsid w:val="0068427F"/>
    <w:rsid w:val="006843D2"/>
    <w:rsid w:val="00685521"/>
    <w:rsid w:val="006861C6"/>
    <w:rsid w:val="00686699"/>
    <w:rsid w:val="00686B5E"/>
    <w:rsid w:val="006873E8"/>
    <w:rsid w:val="006913C1"/>
    <w:rsid w:val="00692720"/>
    <w:rsid w:val="00692A50"/>
    <w:rsid w:val="00692D1E"/>
    <w:rsid w:val="0069666F"/>
    <w:rsid w:val="00697E06"/>
    <w:rsid w:val="006A0DEA"/>
    <w:rsid w:val="006A0E8C"/>
    <w:rsid w:val="006A289B"/>
    <w:rsid w:val="006A2B14"/>
    <w:rsid w:val="006A4624"/>
    <w:rsid w:val="006A525F"/>
    <w:rsid w:val="006A5332"/>
    <w:rsid w:val="006A5728"/>
    <w:rsid w:val="006A584A"/>
    <w:rsid w:val="006A5ACC"/>
    <w:rsid w:val="006A64F4"/>
    <w:rsid w:val="006A6B42"/>
    <w:rsid w:val="006A6FA0"/>
    <w:rsid w:val="006B28A4"/>
    <w:rsid w:val="006B4141"/>
    <w:rsid w:val="006B42D3"/>
    <w:rsid w:val="006B44DE"/>
    <w:rsid w:val="006B72FD"/>
    <w:rsid w:val="006B7606"/>
    <w:rsid w:val="006B77F4"/>
    <w:rsid w:val="006C0B47"/>
    <w:rsid w:val="006C0D9C"/>
    <w:rsid w:val="006C188D"/>
    <w:rsid w:val="006C2A20"/>
    <w:rsid w:val="006C4961"/>
    <w:rsid w:val="006C6559"/>
    <w:rsid w:val="006D1382"/>
    <w:rsid w:val="006D18A2"/>
    <w:rsid w:val="006D2ACD"/>
    <w:rsid w:val="006D3372"/>
    <w:rsid w:val="006D41D2"/>
    <w:rsid w:val="006D45C3"/>
    <w:rsid w:val="006D486C"/>
    <w:rsid w:val="006D55AF"/>
    <w:rsid w:val="006D5D9F"/>
    <w:rsid w:val="006D7CBB"/>
    <w:rsid w:val="006E0FE3"/>
    <w:rsid w:val="006E1AF0"/>
    <w:rsid w:val="006E2483"/>
    <w:rsid w:val="006E2C48"/>
    <w:rsid w:val="006E3085"/>
    <w:rsid w:val="006E3817"/>
    <w:rsid w:val="006E5327"/>
    <w:rsid w:val="006E5B90"/>
    <w:rsid w:val="006E5D33"/>
    <w:rsid w:val="006E784D"/>
    <w:rsid w:val="006E7DFC"/>
    <w:rsid w:val="006E7FB0"/>
    <w:rsid w:val="006F06CF"/>
    <w:rsid w:val="006F0A54"/>
    <w:rsid w:val="006F1A20"/>
    <w:rsid w:val="006F24F6"/>
    <w:rsid w:val="006F3730"/>
    <w:rsid w:val="006F487E"/>
    <w:rsid w:val="006F4B4D"/>
    <w:rsid w:val="006F5F12"/>
    <w:rsid w:val="006F6BAF"/>
    <w:rsid w:val="006F6D55"/>
    <w:rsid w:val="006F7F0B"/>
    <w:rsid w:val="00700C09"/>
    <w:rsid w:val="00702564"/>
    <w:rsid w:val="0070287C"/>
    <w:rsid w:val="007031BD"/>
    <w:rsid w:val="00703C75"/>
    <w:rsid w:val="00704042"/>
    <w:rsid w:val="00705338"/>
    <w:rsid w:val="00705457"/>
    <w:rsid w:val="0070617A"/>
    <w:rsid w:val="00706FC8"/>
    <w:rsid w:val="00710E9F"/>
    <w:rsid w:val="0071181A"/>
    <w:rsid w:val="00711D6C"/>
    <w:rsid w:val="00712746"/>
    <w:rsid w:val="0071368A"/>
    <w:rsid w:val="00714B0A"/>
    <w:rsid w:val="00715088"/>
    <w:rsid w:val="007156F9"/>
    <w:rsid w:val="00715CF7"/>
    <w:rsid w:val="00720169"/>
    <w:rsid w:val="00721FC9"/>
    <w:rsid w:val="007226D5"/>
    <w:rsid w:val="007232F0"/>
    <w:rsid w:val="00723BDF"/>
    <w:rsid w:val="00724E58"/>
    <w:rsid w:val="007259BA"/>
    <w:rsid w:val="00726EF6"/>
    <w:rsid w:val="007271D4"/>
    <w:rsid w:val="0072727E"/>
    <w:rsid w:val="0072730C"/>
    <w:rsid w:val="00727C70"/>
    <w:rsid w:val="00727EB4"/>
    <w:rsid w:val="00730537"/>
    <w:rsid w:val="00731DFD"/>
    <w:rsid w:val="00732478"/>
    <w:rsid w:val="00735243"/>
    <w:rsid w:val="007360C5"/>
    <w:rsid w:val="00736E83"/>
    <w:rsid w:val="0073704E"/>
    <w:rsid w:val="0073743B"/>
    <w:rsid w:val="00737447"/>
    <w:rsid w:val="0073775D"/>
    <w:rsid w:val="0073798D"/>
    <w:rsid w:val="00740575"/>
    <w:rsid w:val="0074090C"/>
    <w:rsid w:val="00740B1A"/>
    <w:rsid w:val="007439F2"/>
    <w:rsid w:val="00744071"/>
    <w:rsid w:val="00744862"/>
    <w:rsid w:val="0074566D"/>
    <w:rsid w:val="00745A38"/>
    <w:rsid w:val="00746133"/>
    <w:rsid w:val="00746211"/>
    <w:rsid w:val="00746437"/>
    <w:rsid w:val="00746586"/>
    <w:rsid w:val="00746671"/>
    <w:rsid w:val="00746E6D"/>
    <w:rsid w:val="00750E8B"/>
    <w:rsid w:val="00751A1D"/>
    <w:rsid w:val="00755E3C"/>
    <w:rsid w:val="0075707E"/>
    <w:rsid w:val="00757D56"/>
    <w:rsid w:val="00760F70"/>
    <w:rsid w:val="00761FF6"/>
    <w:rsid w:val="00763C3A"/>
    <w:rsid w:val="00764DD9"/>
    <w:rsid w:val="0076553A"/>
    <w:rsid w:val="00765DB5"/>
    <w:rsid w:val="007669E7"/>
    <w:rsid w:val="00766C99"/>
    <w:rsid w:val="00767D95"/>
    <w:rsid w:val="007703A1"/>
    <w:rsid w:val="00770CDB"/>
    <w:rsid w:val="007725D5"/>
    <w:rsid w:val="00772C43"/>
    <w:rsid w:val="00774D88"/>
    <w:rsid w:val="0077535C"/>
    <w:rsid w:val="007764EA"/>
    <w:rsid w:val="00777430"/>
    <w:rsid w:val="00777C7F"/>
    <w:rsid w:val="00780509"/>
    <w:rsid w:val="007805FF"/>
    <w:rsid w:val="007823A1"/>
    <w:rsid w:val="007833F3"/>
    <w:rsid w:val="007837E7"/>
    <w:rsid w:val="007847B8"/>
    <w:rsid w:val="007856E0"/>
    <w:rsid w:val="00785A71"/>
    <w:rsid w:val="00785CF2"/>
    <w:rsid w:val="00786017"/>
    <w:rsid w:val="00787219"/>
    <w:rsid w:val="00787598"/>
    <w:rsid w:val="007904DF"/>
    <w:rsid w:val="00791480"/>
    <w:rsid w:val="007929A4"/>
    <w:rsid w:val="00793F4D"/>
    <w:rsid w:val="00796FD1"/>
    <w:rsid w:val="007975F9"/>
    <w:rsid w:val="00797B67"/>
    <w:rsid w:val="007A04D0"/>
    <w:rsid w:val="007A0A68"/>
    <w:rsid w:val="007A1DB2"/>
    <w:rsid w:val="007A2059"/>
    <w:rsid w:val="007A35F3"/>
    <w:rsid w:val="007A3CCC"/>
    <w:rsid w:val="007A4D7C"/>
    <w:rsid w:val="007B1D69"/>
    <w:rsid w:val="007B2360"/>
    <w:rsid w:val="007B3872"/>
    <w:rsid w:val="007B4247"/>
    <w:rsid w:val="007B4AA1"/>
    <w:rsid w:val="007B5993"/>
    <w:rsid w:val="007B6CCC"/>
    <w:rsid w:val="007B7457"/>
    <w:rsid w:val="007B7EAE"/>
    <w:rsid w:val="007C02FD"/>
    <w:rsid w:val="007C09D3"/>
    <w:rsid w:val="007C0A28"/>
    <w:rsid w:val="007C198B"/>
    <w:rsid w:val="007C1B86"/>
    <w:rsid w:val="007C2E76"/>
    <w:rsid w:val="007C3511"/>
    <w:rsid w:val="007C4F28"/>
    <w:rsid w:val="007C5D1B"/>
    <w:rsid w:val="007C5D41"/>
    <w:rsid w:val="007C5FC6"/>
    <w:rsid w:val="007D02AF"/>
    <w:rsid w:val="007D221F"/>
    <w:rsid w:val="007D3141"/>
    <w:rsid w:val="007D3D04"/>
    <w:rsid w:val="007D4143"/>
    <w:rsid w:val="007D4193"/>
    <w:rsid w:val="007D4988"/>
    <w:rsid w:val="007D5DB5"/>
    <w:rsid w:val="007D5DE2"/>
    <w:rsid w:val="007D7C6F"/>
    <w:rsid w:val="007E034A"/>
    <w:rsid w:val="007E0B66"/>
    <w:rsid w:val="007E1389"/>
    <w:rsid w:val="007E1A90"/>
    <w:rsid w:val="007E3955"/>
    <w:rsid w:val="007F28E2"/>
    <w:rsid w:val="007F2918"/>
    <w:rsid w:val="007F304D"/>
    <w:rsid w:val="007F3BB5"/>
    <w:rsid w:val="007F515C"/>
    <w:rsid w:val="007F6530"/>
    <w:rsid w:val="007F693B"/>
    <w:rsid w:val="007F6BC3"/>
    <w:rsid w:val="007F6D46"/>
    <w:rsid w:val="00800E29"/>
    <w:rsid w:val="00801CB5"/>
    <w:rsid w:val="00801D37"/>
    <w:rsid w:val="008028D1"/>
    <w:rsid w:val="00802CAD"/>
    <w:rsid w:val="00804557"/>
    <w:rsid w:val="0080568A"/>
    <w:rsid w:val="00806B44"/>
    <w:rsid w:val="0080774B"/>
    <w:rsid w:val="0081126A"/>
    <w:rsid w:val="0081176E"/>
    <w:rsid w:val="00811D9B"/>
    <w:rsid w:val="00812406"/>
    <w:rsid w:val="00812599"/>
    <w:rsid w:val="00812C7E"/>
    <w:rsid w:val="0081636B"/>
    <w:rsid w:val="0081638C"/>
    <w:rsid w:val="00817728"/>
    <w:rsid w:val="008178EE"/>
    <w:rsid w:val="00817F20"/>
    <w:rsid w:val="00820186"/>
    <w:rsid w:val="008210BE"/>
    <w:rsid w:val="008211BA"/>
    <w:rsid w:val="0082141D"/>
    <w:rsid w:val="00821510"/>
    <w:rsid w:val="00822253"/>
    <w:rsid w:val="00822D44"/>
    <w:rsid w:val="008235D1"/>
    <w:rsid w:val="00823D31"/>
    <w:rsid w:val="00824507"/>
    <w:rsid w:val="00827BD7"/>
    <w:rsid w:val="00830E46"/>
    <w:rsid w:val="00832999"/>
    <w:rsid w:val="00832D82"/>
    <w:rsid w:val="00832D88"/>
    <w:rsid w:val="00832EAC"/>
    <w:rsid w:val="00834688"/>
    <w:rsid w:val="00835405"/>
    <w:rsid w:val="00835C67"/>
    <w:rsid w:val="0083627F"/>
    <w:rsid w:val="00837BA6"/>
    <w:rsid w:val="00840074"/>
    <w:rsid w:val="00843278"/>
    <w:rsid w:val="00843362"/>
    <w:rsid w:val="008442E8"/>
    <w:rsid w:val="008449DE"/>
    <w:rsid w:val="00844A5E"/>
    <w:rsid w:val="00844C07"/>
    <w:rsid w:val="0084520C"/>
    <w:rsid w:val="00847A82"/>
    <w:rsid w:val="00847E86"/>
    <w:rsid w:val="0085290C"/>
    <w:rsid w:val="00854ADE"/>
    <w:rsid w:val="00855F3D"/>
    <w:rsid w:val="00856786"/>
    <w:rsid w:val="0085729F"/>
    <w:rsid w:val="008603E9"/>
    <w:rsid w:val="00860FF1"/>
    <w:rsid w:val="008636C2"/>
    <w:rsid w:val="00863DFF"/>
    <w:rsid w:val="00864791"/>
    <w:rsid w:val="00864F42"/>
    <w:rsid w:val="00866153"/>
    <w:rsid w:val="0086787B"/>
    <w:rsid w:val="0087029F"/>
    <w:rsid w:val="0087056A"/>
    <w:rsid w:val="00870D36"/>
    <w:rsid w:val="00871881"/>
    <w:rsid w:val="00872C74"/>
    <w:rsid w:val="00872F26"/>
    <w:rsid w:val="0087302C"/>
    <w:rsid w:val="00873488"/>
    <w:rsid w:val="00873FE4"/>
    <w:rsid w:val="008749D6"/>
    <w:rsid w:val="008806DE"/>
    <w:rsid w:val="0088082B"/>
    <w:rsid w:val="00880EEC"/>
    <w:rsid w:val="008817D1"/>
    <w:rsid w:val="008817FA"/>
    <w:rsid w:val="008823CE"/>
    <w:rsid w:val="00884880"/>
    <w:rsid w:val="0088490C"/>
    <w:rsid w:val="00885E4C"/>
    <w:rsid w:val="00886405"/>
    <w:rsid w:val="00887467"/>
    <w:rsid w:val="00887D96"/>
    <w:rsid w:val="00891B62"/>
    <w:rsid w:val="00891EB8"/>
    <w:rsid w:val="00891F85"/>
    <w:rsid w:val="008923A0"/>
    <w:rsid w:val="0089272A"/>
    <w:rsid w:val="0089276B"/>
    <w:rsid w:val="00894033"/>
    <w:rsid w:val="00896163"/>
    <w:rsid w:val="00897B0C"/>
    <w:rsid w:val="00897FC7"/>
    <w:rsid w:val="008A24ED"/>
    <w:rsid w:val="008A2781"/>
    <w:rsid w:val="008A307A"/>
    <w:rsid w:val="008A41A4"/>
    <w:rsid w:val="008A5C5F"/>
    <w:rsid w:val="008A6361"/>
    <w:rsid w:val="008A69EC"/>
    <w:rsid w:val="008B01D7"/>
    <w:rsid w:val="008B2975"/>
    <w:rsid w:val="008B2DB5"/>
    <w:rsid w:val="008B5292"/>
    <w:rsid w:val="008B613B"/>
    <w:rsid w:val="008B70B0"/>
    <w:rsid w:val="008B771E"/>
    <w:rsid w:val="008B7C6B"/>
    <w:rsid w:val="008C0254"/>
    <w:rsid w:val="008C075D"/>
    <w:rsid w:val="008C0CB3"/>
    <w:rsid w:val="008C15F9"/>
    <w:rsid w:val="008C33D7"/>
    <w:rsid w:val="008C4596"/>
    <w:rsid w:val="008C6E77"/>
    <w:rsid w:val="008C741C"/>
    <w:rsid w:val="008D15D1"/>
    <w:rsid w:val="008D1876"/>
    <w:rsid w:val="008D22F0"/>
    <w:rsid w:val="008D23EC"/>
    <w:rsid w:val="008D3FFF"/>
    <w:rsid w:val="008D479A"/>
    <w:rsid w:val="008D48AF"/>
    <w:rsid w:val="008D519D"/>
    <w:rsid w:val="008D5948"/>
    <w:rsid w:val="008D5BAF"/>
    <w:rsid w:val="008D6814"/>
    <w:rsid w:val="008D6C88"/>
    <w:rsid w:val="008D739A"/>
    <w:rsid w:val="008D73E5"/>
    <w:rsid w:val="008D7477"/>
    <w:rsid w:val="008E04A9"/>
    <w:rsid w:val="008E0608"/>
    <w:rsid w:val="008E1336"/>
    <w:rsid w:val="008F23CB"/>
    <w:rsid w:val="008F476D"/>
    <w:rsid w:val="008F50D8"/>
    <w:rsid w:val="008F5D6B"/>
    <w:rsid w:val="008F6A3F"/>
    <w:rsid w:val="008F6E57"/>
    <w:rsid w:val="0090018B"/>
    <w:rsid w:val="00900AFE"/>
    <w:rsid w:val="00901A37"/>
    <w:rsid w:val="00903D54"/>
    <w:rsid w:val="00904767"/>
    <w:rsid w:val="00904E51"/>
    <w:rsid w:val="00905E94"/>
    <w:rsid w:val="0090639B"/>
    <w:rsid w:val="00906421"/>
    <w:rsid w:val="009068DF"/>
    <w:rsid w:val="009069E7"/>
    <w:rsid w:val="00907D21"/>
    <w:rsid w:val="009110F4"/>
    <w:rsid w:val="009111F3"/>
    <w:rsid w:val="009112C5"/>
    <w:rsid w:val="00912C94"/>
    <w:rsid w:val="009141FB"/>
    <w:rsid w:val="009145F4"/>
    <w:rsid w:val="009160D4"/>
    <w:rsid w:val="009169BA"/>
    <w:rsid w:val="00916CEA"/>
    <w:rsid w:val="009172BD"/>
    <w:rsid w:val="00921DB2"/>
    <w:rsid w:val="00923CF3"/>
    <w:rsid w:val="00924568"/>
    <w:rsid w:val="00924954"/>
    <w:rsid w:val="00924D41"/>
    <w:rsid w:val="00926956"/>
    <w:rsid w:val="00927C4A"/>
    <w:rsid w:val="00930C71"/>
    <w:rsid w:val="0093131D"/>
    <w:rsid w:val="00931B73"/>
    <w:rsid w:val="00931C00"/>
    <w:rsid w:val="00932C75"/>
    <w:rsid w:val="00933364"/>
    <w:rsid w:val="00933FB7"/>
    <w:rsid w:val="009343BA"/>
    <w:rsid w:val="0093505D"/>
    <w:rsid w:val="0093532E"/>
    <w:rsid w:val="00935D7C"/>
    <w:rsid w:val="00936223"/>
    <w:rsid w:val="00936C8F"/>
    <w:rsid w:val="0093759F"/>
    <w:rsid w:val="00937604"/>
    <w:rsid w:val="00940086"/>
    <w:rsid w:val="009401EA"/>
    <w:rsid w:val="00940829"/>
    <w:rsid w:val="00941691"/>
    <w:rsid w:val="00942F7C"/>
    <w:rsid w:val="00943C71"/>
    <w:rsid w:val="00944826"/>
    <w:rsid w:val="00944F8B"/>
    <w:rsid w:val="00947515"/>
    <w:rsid w:val="00947927"/>
    <w:rsid w:val="00952941"/>
    <w:rsid w:val="00954036"/>
    <w:rsid w:val="009548F4"/>
    <w:rsid w:val="00954F92"/>
    <w:rsid w:val="00956B0F"/>
    <w:rsid w:val="009574DE"/>
    <w:rsid w:val="009575D7"/>
    <w:rsid w:val="0096081C"/>
    <w:rsid w:val="00961733"/>
    <w:rsid w:val="00965954"/>
    <w:rsid w:val="00967904"/>
    <w:rsid w:val="00967957"/>
    <w:rsid w:val="009715B7"/>
    <w:rsid w:val="00973EF4"/>
    <w:rsid w:val="00975078"/>
    <w:rsid w:val="00975641"/>
    <w:rsid w:val="00975A47"/>
    <w:rsid w:val="00977376"/>
    <w:rsid w:val="0098039A"/>
    <w:rsid w:val="00980B3C"/>
    <w:rsid w:val="00980E91"/>
    <w:rsid w:val="009812DF"/>
    <w:rsid w:val="00982DBA"/>
    <w:rsid w:val="00983928"/>
    <w:rsid w:val="00983AA3"/>
    <w:rsid w:val="009841B2"/>
    <w:rsid w:val="00984545"/>
    <w:rsid w:val="00986CC3"/>
    <w:rsid w:val="00990339"/>
    <w:rsid w:val="00991B9E"/>
    <w:rsid w:val="009962B5"/>
    <w:rsid w:val="0099688E"/>
    <w:rsid w:val="00996DFD"/>
    <w:rsid w:val="009A0A35"/>
    <w:rsid w:val="009A10F2"/>
    <w:rsid w:val="009A5356"/>
    <w:rsid w:val="009A5984"/>
    <w:rsid w:val="009A711E"/>
    <w:rsid w:val="009A73D4"/>
    <w:rsid w:val="009B04A1"/>
    <w:rsid w:val="009B09D5"/>
    <w:rsid w:val="009B0D65"/>
    <w:rsid w:val="009B3B37"/>
    <w:rsid w:val="009B3CE8"/>
    <w:rsid w:val="009B531D"/>
    <w:rsid w:val="009B570F"/>
    <w:rsid w:val="009B5FFA"/>
    <w:rsid w:val="009B670C"/>
    <w:rsid w:val="009B75FB"/>
    <w:rsid w:val="009B7BFF"/>
    <w:rsid w:val="009C18BE"/>
    <w:rsid w:val="009C2826"/>
    <w:rsid w:val="009C2C7E"/>
    <w:rsid w:val="009C49DC"/>
    <w:rsid w:val="009C6787"/>
    <w:rsid w:val="009C6C4A"/>
    <w:rsid w:val="009D1455"/>
    <w:rsid w:val="009D16F9"/>
    <w:rsid w:val="009D2C81"/>
    <w:rsid w:val="009D2F92"/>
    <w:rsid w:val="009D554B"/>
    <w:rsid w:val="009D5743"/>
    <w:rsid w:val="009D6194"/>
    <w:rsid w:val="009D6F58"/>
    <w:rsid w:val="009E2DA7"/>
    <w:rsid w:val="009E31EB"/>
    <w:rsid w:val="009E3517"/>
    <w:rsid w:val="009E38D9"/>
    <w:rsid w:val="009E3EEE"/>
    <w:rsid w:val="009E4E75"/>
    <w:rsid w:val="009E6461"/>
    <w:rsid w:val="009E6654"/>
    <w:rsid w:val="009F0292"/>
    <w:rsid w:val="009F0F01"/>
    <w:rsid w:val="009F14DD"/>
    <w:rsid w:val="009F16E5"/>
    <w:rsid w:val="009F4A5C"/>
    <w:rsid w:val="009F5284"/>
    <w:rsid w:val="009F5F63"/>
    <w:rsid w:val="009F6041"/>
    <w:rsid w:val="009F651D"/>
    <w:rsid w:val="009F6694"/>
    <w:rsid w:val="009F73F5"/>
    <w:rsid w:val="00A010CC"/>
    <w:rsid w:val="00A01B60"/>
    <w:rsid w:val="00A0213D"/>
    <w:rsid w:val="00A03234"/>
    <w:rsid w:val="00A03D0B"/>
    <w:rsid w:val="00A05C2E"/>
    <w:rsid w:val="00A05CC6"/>
    <w:rsid w:val="00A0723C"/>
    <w:rsid w:val="00A079B5"/>
    <w:rsid w:val="00A079CA"/>
    <w:rsid w:val="00A10384"/>
    <w:rsid w:val="00A126CE"/>
    <w:rsid w:val="00A12B15"/>
    <w:rsid w:val="00A12CD5"/>
    <w:rsid w:val="00A15849"/>
    <w:rsid w:val="00A16247"/>
    <w:rsid w:val="00A1662F"/>
    <w:rsid w:val="00A16673"/>
    <w:rsid w:val="00A16DCF"/>
    <w:rsid w:val="00A17510"/>
    <w:rsid w:val="00A175E2"/>
    <w:rsid w:val="00A1780F"/>
    <w:rsid w:val="00A2100B"/>
    <w:rsid w:val="00A21CA9"/>
    <w:rsid w:val="00A228B9"/>
    <w:rsid w:val="00A2372C"/>
    <w:rsid w:val="00A23F1D"/>
    <w:rsid w:val="00A24D28"/>
    <w:rsid w:val="00A26FA2"/>
    <w:rsid w:val="00A27960"/>
    <w:rsid w:val="00A31155"/>
    <w:rsid w:val="00A31EBF"/>
    <w:rsid w:val="00A32C1A"/>
    <w:rsid w:val="00A33308"/>
    <w:rsid w:val="00A33FCF"/>
    <w:rsid w:val="00A347E3"/>
    <w:rsid w:val="00A34EFE"/>
    <w:rsid w:val="00A3607F"/>
    <w:rsid w:val="00A36E4F"/>
    <w:rsid w:val="00A407F3"/>
    <w:rsid w:val="00A411B6"/>
    <w:rsid w:val="00A422DF"/>
    <w:rsid w:val="00A42609"/>
    <w:rsid w:val="00A42E79"/>
    <w:rsid w:val="00A43A61"/>
    <w:rsid w:val="00A43D79"/>
    <w:rsid w:val="00A4559F"/>
    <w:rsid w:val="00A47B58"/>
    <w:rsid w:val="00A47C61"/>
    <w:rsid w:val="00A50113"/>
    <w:rsid w:val="00A50327"/>
    <w:rsid w:val="00A5097C"/>
    <w:rsid w:val="00A50A72"/>
    <w:rsid w:val="00A51688"/>
    <w:rsid w:val="00A51A3A"/>
    <w:rsid w:val="00A52454"/>
    <w:rsid w:val="00A52989"/>
    <w:rsid w:val="00A52A4E"/>
    <w:rsid w:val="00A53CDE"/>
    <w:rsid w:val="00A55805"/>
    <w:rsid w:val="00A56C53"/>
    <w:rsid w:val="00A62EAF"/>
    <w:rsid w:val="00A63B30"/>
    <w:rsid w:val="00A64F24"/>
    <w:rsid w:val="00A659C1"/>
    <w:rsid w:val="00A67438"/>
    <w:rsid w:val="00A67692"/>
    <w:rsid w:val="00A676A9"/>
    <w:rsid w:val="00A703DF"/>
    <w:rsid w:val="00A73983"/>
    <w:rsid w:val="00A73A0F"/>
    <w:rsid w:val="00A744B2"/>
    <w:rsid w:val="00A761D2"/>
    <w:rsid w:val="00A76F08"/>
    <w:rsid w:val="00A77149"/>
    <w:rsid w:val="00A77567"/>
    <w:rsid w:val="00A77777"/>
    <w:rsid w:val="00A77AF8"/>
    <w:rsid w:val="00A77DDF"/>
    <w:rsid w:val="00A803DE"/>
    <w:rsid w:val="00A80483"/>
    <w:rsid w:val="00A80EF1"/>
    <w:rsid w:val="00A82DB2"/>
    <w:rsid w:val="00A83813"/>
    <w:rsid w:val="00A83F6F"/>
    <w:rsid w:val="00A84F85"/>
    <w:rsid w:val="00A866C8"/>
    <w:rsid w:val="00A876C9"/>
    <w:rsid w:val="00A87F7D"/>
    <w:rsid w:val="00A918E7"/>
    <w:rsid w:val="00A926DD"/>
    <w:rsid w:val="00A931B9"/>
    <w:rsid w:val="00A93FD3"/>
    <w:rsid w:val="00AA12AB"/>
    <w:rsid w:val="00AA1CD4"/>
    <w:rsid w:val="00AA2885"/>
    <w:rsid w:val="00AA34A3"/>
    <w:rsid w:val="00AA3C5D"/>
    <w:rsid w:val="00AA591D"/>
    <w:rsid w:val="00AA686A"/>
    <w:rsid w:val="00AA6DA4"/>
    <w:rsid w:val="00AB0477"/>
    <w:rsid w:val="00AB0D3E"/>
    <w:rsid w:val="00AB0D77"/>
    <w:rsid w:val="00AB1A3D"/>
    <w:rsid w:val="00AB1DA6"/>
    <w:rsid w:val="00AB33CC"/>
    <w:rsid w:val="00AB68AA"/>
    <w:rsid w:val="00AC04BD"/>
    <w:rsid w:val="00AC0F64"/>
    <w:rsid w:val="00AC101D"/>
    <w:rsid w:val="00AC1801"/>
    <w:rsid w:val="00AC218F"/>
    <w:rsid w:val="00AC2649"/>
    <w:rsid w:val="00AC37DB"/>
    <w:rsid w:val="00AC7440"/>
    <w:rsid w:val="00AD1C41"/>
    <w:rsid w:val="00AD3BEF"/>
    <w:rsid w:val="00AD4781"/>
    <w:rsid w:val="00AD4DBC"/>
    <w:rsid w:val="00AD4E11"/>
    <w:rsid w:val="00AD631A"/>
    <w:rsid w:val="00AE1350"/>
    <w:rsid w:val="00AE475F"/>
    <w:rsid w:val="00AE5E94"/>
    <w:rsid w:val="00AE6085"/>
    <w:rsid w:val="00AE7456"/>
    <w:rsid w:val="00AE7D2A"/>
    <w:rsid w:val="00AF095C"/>
    <w:rsid w:val="00AF3A96"/>
    <w:rsid w:val="00AF3AD9"/>
    <w:rsid w:val="00AF4ED1"/>
    <w:rsid w:val="00AF50F6"/>
    <w:rsid w:val="00AF516B"/>
    <w:rsid w:val="00AF534A"/>
    <w:rsid w:val="00AF55B7"/>
    <w:rsid w:val="00AF6920"/>
    <w:rsid w:val="00AF6D9D"/>
    <w:rsid w:val="00B011C4"/>
    <w:rsid w:val="00B025AC"/>
    <w:rsid w:val="00B02AF3"/>
    <w:rsid w:val="00B03E15"/>
    <w:rsid w:val="00B04006"/>
    <w:rsid w:val="00B0512B"/>
    <w:rsid w:val="00B05159"/>
    <w:rsid w:val="00B054A4"/>
    <w:rsid w:val="00B06341"/>
    <w:rsid w:val="00B07A3C"/>
    <w:rsid w:val="00B07D6A"/>
    <w:rsid w:val="00B07E72"/>
    <w:rsid w:val="00B1059B"/>
    <w:rsid w:val="00B10B44"/>
    <w:rsid w:val="00B12377"/>
    <w:rsid w:val="00B127C6"/>
    <w:rsid w:val="00B14540"/>
    <w:rsid w:val="00B15488"/>
    <w:rsid w:val="00B16DF3"/>
    <w:rsid w:val="00B179A9"/>
    <w:rsid w:val="00B179AE"/>
    <w:rsid w:val="00B203E7"/>
    <w:rsid w:val="00B22EE3"/>
    <w:rsid w:val="00B237BE"/>
    <w:rsid w:val="00B23BB5"/>
    <w:rsid w:val="00B24DB5"/>
    <w:rsid w:val="00B25182"/>
    <w:rsid w:val="00B2522C"/>
    <w:rsid w:val="00B26D8A"/>
    <w:rsid w:val="00B27431"/>
    <w:rsid w:val="00B275B3"/>
    <w:rsid w:val="00B31124"/>
    <w:rsid w:val="00B317E0"/>
    <w:rsid w:val="00B326F8"/>
    <w:rsid w:val="00B3352A"/>
    <w:rsid w:val="00B33AFF"/>
    <w:rsid w:val="00B3485E"/>
    <w:rsid w:val="00B34FB2"/>
    <w:rsid w:val="00B3547A"/>
    <w:rsid w:val="00B35C68"/>
    <w:rsid w:val="00B35EF0"/>
    <w:rsid w:val="00B37B9E"/>
    <w:rsid w:val="00B4005D"/>
    <w:rsid w:val="00B408CF"/>
    <w:rsid w:val="00B40922"/>
    <w:rsid w:val="00B41AB8"/>
    <w:rsid w:val="00B41F68"/>
    <w:rsid w:val="00B44677"/>
    <w:rsid w:val="00B4579C"/>
    <w:rsid w:val="00B476A9"/>
    <w:rsid w:val="00B47839"/>
    <w:rsid w:val="00B50B29"/>
    <w:rsid w:val="00B5261B"/>
    <w:rsid w:val="00B52D5D"/>
    <w:rsid w:val="00B52EC6"/>
    <w:rsid w:val="00B536C2"/>
    <w:rsid w:val="00B557BF"/>
    <w:rsid w:val="00B55DAE"/>
    <w:rsid w:val="00B55F37"/>
    <w:rsid w:val="00B571F7"/>
    <w:rsid w:val="00B62D86"/>
    <w:rsid w:val="00B64627"/>
    <w:rsid w:val="00B65AA9"/>
    <w:rsid w:val="00B671F4"/>
    <w:rsid w:val="00B703E2"/>
    <w:rsid w:val="00B72307"/>
    <w:rsid w:val="00B7293F"/>
    <w:rsid w:val="00B72D0E"/>
    <w:rsid w:val="00B72D92"/>
    <w:rsid w:val="00B72FB2"/>
    <w:rsid w:val="00B745FD"/>
    <w:rsid w:val="00B772BC"/>
    <w:rsid w:val="00B77683"/>
    <w:rsid w:val="00B80698"/>
    <w:rsid w:val="00B825AC"/>
    <w:rsid w:val="00B82C2B"/>
    <w:rsid w:val="00B830CA"/>
    <w:rsid w:val="00B83A62"/>
    <w:rsid w:val="00B83DD8"/>
    <w:rsid w:val="00B87727"/>
    <w:rsid w:val="00B87906"/>
    <w:rsid w:val="00B87EF1"/>
    <w:rsid w:val="00B90A47"/>
    <w:rsid w:val="00B90B43"/>
    <w:rsid w:val="00B91DA1"/>
    <w:rsid w:val="00B93764"/>
    <w:rsid w:val="00B94399"/>
    <w:rsid w:val="00B9567D"/>
    <w:rsid w:val="00B9722C"/>
    <w:rsid w:val="00BA0537"/>
    <w:rsid w:val="00BA28FA"/>
    <w:rsid w:val="00BA3B82"/>
    <w:rsid w:val="00BA4FE5"/>
    <w:rsid w:val="00BA56B8"/>
    <w:rsid w:val="00BA6BC2"/>
    <w:rsid w:val="00BA73C0"/>
    <w:rsid w:val="00BB1BD8"/>
    <w:rsid w:val="00BB1FC0"/>
    <w:rsid w:val="00BB3543"/>
    <w:rsid w:val="00BB6337"/>
    <w:rsid w:val="00BC1FBF"/>
    <w:rsid w:val="00BC23B9"/>
    <w:rsid w:val="00BC3B5E"/>
    <w:rsid w:val="00BC3EEE"/>
    <w:rsid w:val="00BC5A46"/>
    <w:rsid w:val="00BC7850"/>
    <w:rsid w:val="00BD22BE"/>
    <w:rsid w:val="00BD29F4"/>
    <w:rsid w:val="00BD34DF"/>
    <w:rsid w:val="00BD41FD"/>
    <w:rsid w:val="00BD49B3"/>
    <w:rsid w:val="00BD6992"/>
    <w:rsid w:val="00BD72CF"/>
    <w:rsid w:val="00BE0EC4"/>
    <w:rsid w:val="00BE0FCD"/>
    <w:rsid w:val="00BE1F06"/>
    <w:rsid w:val="00BE330E"/>
    <w:rsid w:val="00BE5E4E"/>
    <w:rsid w:val="00BE6480"/>
    <w:rsid w:val="00BE6F8A"/>
    <w:rsid w:val="00BF09ED"/>
    <w:rsid w:val="00BF15C7"/>
    <w:rsid w:val="00BF281E"/>
    <w:rsid w:val="00BF38B8"/>
    <w:rsid w:val="00BF4692"/>
    <w:rsid w:val="00BF49E1"/>
    <w:rsid w:val="00BF50AD"/>
    <w:rsid w:val="00BF54C3"/>
    <w:rsid w:val="00BF5B7C"/>
    <w:rsid w:val="00BF5EFA"/>
    <w:rsid w:val="00BF769B"/>
    <w:rsid w:val="00BF785F"/>
    <w:rsid w:val="00BF7A77"/>
    <w:rsid w:val="00BF7DA1"/>
    <w:rsid w:val="00C0063E"/>
    <w:rsid w:val="00C00B77"/>
    <w:rsid w:val="00C01553"/>
    <w:rsid w:val="00C04CA4"/>
    <w:rsid w:val="00C05F86"/>
    <w:rsid w:val="00C06BCD"/>
    <w:rsid w:val="00C0759C"/>
    <w:rsid w:val="00C1006A"/>
    <w:rsid w:val="00C10951"/>
    <w:rsid w:val="00C10C7C"/>
    <w:rsid w:val="00C1188F"/>
    <w:rsid w:val="00C120A7"/>
    <w:rsid w:val="00C1237C"/>
    <w:rsid w:val="00C16F86"/>
    <w:rsid w:val="00C203AB"/>
    <w:rsid w:val="00C217DF"/>
    <w:rsid w:val="00C21B21"/>
    <w:rsid w:val="00C22E6A"/>
    <w:rsid w:val="00C249C3"/>
    <w:rsid w:val="00C24FB6"/>
    <w:rsid w:val="00C26404"/>
    <w:rsid w:val="00C3012A"/>
    <w:rsid w:val="00C30275"/>
    <w:rsid w:val="00C317C7"/>
    <w:rsid w:val="00C31A72"/>
    <w:rsid w:val="00C325E1"/>
    <w:rsid w:val="00C33571"/>
    <w:rsid w:val="00C342CE"/>
    <w:rsid w:val="00C3505D"/>
    <w:rsid w:val="00C357C8"/>
    <w:rsid w:val="00C43E22"/>
    <w:rsid w:val="00C44854"/>
    <w:rsid w:val="00C4539E"/>
    <w:rsid w:val="00C46D19"/>
    <w:rsid w:val="00C475CA"/>
    <w:rsid w:val="00C50383"/>
    <w:rsid w:val="00C5183E"/>
    <w:rsid w:val="00C527D0"/>
    <w:rsid w:val="00C5356E"/>
    <w:rsid w:val="00C535E8"/>
    <w:rsid w:val="00C54904"/>
    <w:rsid w:val="00C56DE5"/>
    <w:rsid w:val="00C61EE4"/>
    <w:rsid w:val="00C62D37"/>
    <w:rsid w:val="00C62D93"/>
    <w:rsid w:val="00C639E5"/>
    <w:rsid w:val="00C63F56"/>
    <w:rsid w:val="00C663CC"/>
    <w:rsid w:val="00C669F0"/>
    <w:rsid w:val="00C66A4E"/>
    <w:rsid w:val="00C67D1C"/>
    <w:rsid w:val="00C706F7"/>
    <w:rsid w:val="00C7126C"/>
    <w:rsid w:val="00C72199"/>
    <w:rsid w:val="00C72E65"/>
    <w:rsid w:val="00C739ED"/>
    <w:rsid w:val="00C74596"/>
    <w:rsid w:val="00C74D48"/>
    <w:rsid w:val="00C752DB"/>
    <w:rsid w:val="00C75444"/>
    <w:rsid w:val="00C755F2"/>
    <w:rsid w:val="00C76E78"/>
    <w:rsid w:val="00C77418"/>
    <w:rsid w:val="00C77661"/>
    <w:rsid w:val="00C802F9"/>
    <w:rsid w:val="00C85F38"/>
    <w:rsid w:val="00C86A7B"/>
    <w:rsid w:val="00C86DA0"/>
    <w:rsid w:val="00C879F2"/>
    <w:rsid w:val="00C9139A"/>
    <w:rsid w:val="00C91B5C"/>
    <w:rsid w:val="00C9337C"/>
    <w:rsid w:val="00C93747"/>
    <w:rsid w:val="00C9421B"/>
    <w:rsid w:val="00C951E6"/>
    <w:rsid w:val="00CA0D35"/>
    <w:rsid w:val="00CA1CCF"/>
    <w:rsid w:val="00CA29A3"/>
    <w:rsid w:val="00CA30B5"/>
    <w:rsid w:val="00CA3C24"/>
    <w:rsid w:val="00CA561F"/>
    <w:rsid w:val="00CA5B8D"/>
    <w:rsid w:val="00CA5C69"/>
    <w:rsid w:val="00CB0616"/>
    <w:rsid w:val="00CB0810"/>
    <w:rsid w:val="00CB2167"/>
    <w:rsid w:val="00CB4C1B"/>
    <w:rsid w:val="00CB4E65"/>
    <w:rsid w:val="00CB4EE9"/>
    <w:rsid w:val="00CB694A"/>
    <w:rsid w:val="00CB79A9"/>
    <w:rsid w:val="00CB7BEA"/>
    <w:rsid w:val="00CB7CD9"/>
    <w:rsid w:val="00CC223C"/>
    <w:rsid w:val="00CC23AD"/>
    <w:rsid w:val="00CC3C1C"/>
    <w:rsid w:val="00CC403A"/>
    <w:rsid w:val="00CC46F6"/>
    <w:rsid w:val="00CC5431"/>
    <w:rsid w:val="00CC6551"/>
    <w:rsid w:val="00CC6CCA"/>
    <w:rsid w:val="00CD16DB"/>
    <w:rsid w:val="00CD1A5A"/>
    <w:rsid w:val="00CD1F85"/>
    <w:rsid w:val="00CD33AF"/>
    <w:rsid w:val="00CD38CE"/>
    <w:rsid w:val="00CD4998"/>
    <w:rsid w:val="00CD4CB1"/>
    <w:rsid w:val="00CD5797"/>
    <w:rsid w:val="00CD57D0"/>
    <w:rsid w:val="00CD7907"/>
    <w:rsid w:val="00CE1CAF"/>
    <w:rsid w:val="00CE3785"/>
    <w:rsid w:val="00CE3791"/>
    <w:rsid w:val="00CE4FD7"/>
    <w:rsid w:val="00CE53F2"/>
    <w:rsid w:val="00CE6008"/>
    <w:rsid w:val="00CE7040"/>
    <w:rsid w:val="00CE729A"/>
    <w:rsid w:val="00CE7610"/>
    <w:rsid w:val="00CE7835"/>
    <w:rsid w:val="00CF0928"/>
    <w:rsid w:val="00CF098D"/>
    <w:rsid w:val="00CF09FA"/>
    <w:rsid w:val="00CF0D14"/>
    <w:rsid w:val="00CF2035"/>
    <w:rsid w:val="00CF22D1"/>
    <w:rsid w:val="00CF2920"/>
    <w:rsid w:val="00CF2F3B"/>
    <w:rsid w:val="00CF30ED"/>
    <w:rsid w:val="00CF3E8C"/>
    <w:rsid w:val="00CF4679"/>
    <w:rsid w:val="00CF5713"/>
    <w:rsid w:val="00CF64A8"/>
    <w:rsid w:val="00CF6A0B"/>
    <w:rsid w:val="00CF7E2D"/>
    <w:rsid w:val="00D0034C"/>
    <w:rsid w:val="00D00741"/>
    <w:rsid w:val="00D00904"/>
    <w:rsid w:val="00D00E2A"/>
    <w:rsid w:val="00D024D5"/>
    <w:rsid w:val="00D033D6"/>
    <w:rsid w:val="00D070D2"/>
    <w:rsid w:val="00D07476"/>
    <w:rsid w:val="00D07542"/>
    <w:rsid w:val="00D10822"/>
    <w:rsid w:val="00D1104D"/>
    <w:rsid w:val="00D14BA2"/>
    <w:rsid w:val="00D15015"/>
    <w:rsid w:val="00D17C4D"/>
    <w:rsid w:val="00D201C5"/>
    <w:rsid w:val="00D20D16"/>
    <w:rsid w:val="00D2190E"/>
    <w:rsid w:val="00D22D26"/>
    <w:rsid w:val="00D241CE"/>
    <w:rsid w:val="00D24417"/>
    <w:rsid w:val="00D31CF3"/>
    <w:rsid w:val="00D32695"/>
    <w:rsid w:val="00D34321"/>
    <w:rsid w:val="00D349E8"/>
    <w:rsid w:val="00D34D8D"/>
    <w:rsid w:val="00D354C2"/>
    <w:rsid w:val="00D35656"/>
    <w:rsid w:val="00D35FBA"/>
    <w:rsid w:val="00D36DCE"/>
    <w:rsid w:val="00D406DD"/>
    <w:rsid w:val="00D411CB"/>
    <w:rsid w:val="00D4158A"/>
    <w:rsid w:val="00D41D3F"/>
    <w:rsid w:val="00D4358B"/>
    <w:rsid w:val="00D446B9"/>
    <w:rsid w:val="00D45B1C"/>
    <w:rsid w:val="00D4675C"/>
    <w:rsid w:val="00D46E8A"/>
    <w:rsid w:val="00D47831"/>
    <w:rsid w:val="00D5049B"/>
    <w:rsid w:val="00D51402"/>
    <w:rsid w:val="00D51940"/>
    <w:rsid w:val="00D535EF"/>
    <w:rsid w:val="00D540F2"/>
    <w:rsid w:val="00D55F44"/>
    <w:rsid w:val="00D60495"/>
    <w:rsid w:val="00D614B6"/>
    <w:rsid w:val="00D622F1"/>
    <w:rsid w:val="00D637C0"/>
    <w:rsid w:val="00D63A14"/>
    <w:rsid w:val="00D63E7C"/>
    <w:rsid w:val="00D66272"/>
    <w:rsid w:val="00D66585"/>
    <w:rsid w:val="00D677FE"/>
    <w:rsid w:val="00D70D17"/>
    <w:rsid w:val="00D73B52"/>
    <w:rsid w:val="00D74BDC"/>
    <w:rsid w:val="00D77AEE"/>
    <w:rsid w:val="00D809AE"/>
    <w:rsid w:val="00D82002"/>
    <w:rsid w:val="00D82443"/>
    <w:rsid w:val="00D825AF"/>
    <w:rsid w:val="00D82E0D"/>
    <w:rsid w:val="00D84BDF"/>
    <w:rsid w:val="00D84F6E"/>
    <w:rsid w:val="00D85A23"/>
    <w:rsid w:val="00D8770C"/>
    <w:rsid w:val="00D911EB"/>
    <w:rsid w:val="00D91218"/>
    <w:rsid w:val="00D91D91"/>
    <w:rsid w:val="00D92C24"/>
    <w:rsid w:val="00D92F88"/>
    <w:rsid w:val="00D930F9"/>
    <w:rsid w:val="00D932FD"/>
    <w:rsid w:val="00D9339C"/>
    <w:rsid w:val="00D93C66"/>
    <w:rsid w:val="00D9562C"/>
    <w:rsid w:val="00D963AF"/>
    <w:rsid w:val="00D970CD"/>
    <w:rsid w:val="00DA0301"/>
    <w:rsid w:val="00DA2E99"/>
    <w:rsid w:val="00DA3CD5"/>
    <w:rsid w:val="00DA41D8"/>
    <w:rsid w:val="00DA6A3A"/>
    <w:rsid w:val="00DA7058"/>
    <w:rsid w:val="00DB048A"/>
    <w:rsid w:val="00DB2372"/>
    <w:rsid w:val="00DB388F"/>
    <w:rsid w:val="00DB3F07"/>
    <w:rsid w:val="00DB4721"/>
    <w:rsid w:val="00DB4A66"/>
    <w:rsid w:val="00DB4EF6"/>
    <w:rsid w:val="00DB58B6"/>
    <w:rsid w:val="00DB5F66"/>
    <w:rsid w:val="00DB73AD"/>
    <w:rsid w:val="00DB7646"/>
    <w:rsid w:val="00DB7AD9"/>
    <w:rsid w:val="00DB7DF9"/>
    <w:rsid w:val="00DC0CC3"/>
    <w:rsid w:val="00DC0F4F"/>
    <w:rsid w:val="00DC2A74"/>
    <w:rsid w:val="00DC34C0"/>
    <w:rsid w:val="00DC386E"/>
    <w:rsid w:val="00DC4836"/>
    <w:rsid w:val="00DC4CFB"/>
    <w:rsid w:val="00DC5A0A"/>
    <w:rsid w:val="00DD0395"/>
    <w:rsid w:val="00DD05B1"/>
    <w:rsid w:val="00DD0927"/>
    <w:rsid w:val="00DD0DD8"/>
    <w:rsid w:val="00DD137A"/>
    <w:rsid w:val="00DD1561"/>
    <w:rsid w:val="00DD290D"/>
    <w:rsid w:val="00DD3278"/>
    <w:rsid w:val="00DD36CF"/>
    <w:rsid w:val="00DD3924"/>
    <w:rsid w:val="00DD3B93"/>
    <w:rsid w:val="00DD50CF"/>
    <w:rsid w:val="00DD585A"/>
    <w:rsid w:val="00DD60E3"/>
    <w:rsid w:val="00DD63ED"/>
    <w:rsid w:val="00DD724A"/>
    <w:rsid w:val="00DD7C2F"/>
    <w:rsid w:val="00DD7E13"/>
    <w:rsid w:val="00DD7EB2"/>
    <w:rsid w:val="00DE0E54"/>
    <w:rsid w:val="00DE1476"/>
    <w:rsid w:val="00DE25B1"/>
    <w:rsid w:val="00DE2C6D"/>
    <w:rsid w:val="00DE32CB"/>
    <w:rsid w:val="00DE4826"/>
    <w:rsid w:val="00DE79A4"/>
    <w:rsid w:val="00DE7F41"/>
    <w:rsid w:val="00DF0098"/>
    <w:rsid w:val="00DF027F"/>
    <w:rsid w:val="00DF0334"/>
    <w:rsid w:val="00DF14DE"/>
    <w:rsid w:val="00DF1C69"/>
    <w:rsid w:val="00DF221D"/>
    <w:rsid w:val="00DF39FF"/>
    <w:rsid w:val="00DF3D5B"/>
    <w:rsid w:val="00DF4D0C"/>
    <w:rsid w:val="00DF6C3C"/>
    <w:rsid w:val="00DF7856"/>
    <w:rsid w:val="00E005D9"/>
    <w:rsid w:val="00E00AAF"/>
    <w:rsid w:val="00E01C99"/>
    <w:rsid w:val="00E01D66"/>
    <w:rsid w:val="00E03CF1"/>
    <w:rsid w:val="00E03E11"/>
    <w:rsid w:val="00E04325"/>
    <w:rsid w:val="00E04766"/>
    <w:rsid w:val="00E04CBA"/>
    <w:rsid w:val="00E069BE"/>
    <w:rsid w:val="00E075A2"/>
    <w:rsid w:val="00E07964"/>
    <w:rsid w:val="00E07D8C"/>
    <w:rsid w:val="00E11FDC"/>
    <w:rsid w:val="00E1319E"/>
    <w:rsid w:val="00E13604"/>
    <w:rsid w:val="00E1454B"/>
    <w:rsid w:val="00E1718B"/>
    <w:rsid w:val="00E237D4"/>
    <w:rsid w:val="00E27A5C"/>
    <w:rsid w:val="00E303FD"/>
    <w:rsid w:val="00E3239F"/>
    <w:rsid w:val="00E32674"/>
    <w:rsid w:val="00E3305D"/>
    <w:rsid w:val="00E33634"/>
    <w:rsid w:val="00E34693"/>
    <w:rsid w:val="00E347F5"/>
    <w:rsid w:val="00E34951"/>
    <w:rsid w:val="00E361B3"/>
    <w:rsid w:val="00E37D55"/>
    <w:rsid w:val="00E41CFE"/>
    <w:rsid w:val="00E42569"/>
    <w:rsid w:val="00E446FB"/>
    <w:rsid w:val="00E44B3B"/>
    <w:rsid w:val="00E452E2"/>
    <w:rsid w:val="00E46454"/>
    <w:rsid w:val="00E46C59"/>
    <w:rsid w:val="00E47BFC"/>
    <w:rsid w:val="00E50254"/>
    <w:rsid w:val="00E50845"/>
    <w:rsid w:val="00E50B9E"/>
    <w:rsid w:val="00E53C42"/>
    <w:rsid w:val="00E5422A"/>
    <w:rsid w:val="00E55228"/>
    <w:rsid w:val="00E55E7B"/>
    <w:rsid w:val="00E611C8"/>
    <w:rsid w:val="00E61520"/>
    <w:rsid w:val="00E6199E"/>
    <w:rsid w:val="00E62D46"/>
    <w:rsid w:val="00E637E3"/>
    <w:rsid w:val="00E63CC0"/>
    <w:rsid w:val="00E644B1"/>
    <w:rsid w:val="00E700D6"/>
    <w:rsid w:val="00E73466"/>
    <w:rsid w:val="00E73811"/>
    <w:rsid w:val="00E738BB"/>
    <w:rsid w:val="00E73BA9"/>
    <w:rsid w:val="00E76C36"/>
    <w:rsid w:val="00E82E57"/>
    <w:rsid w:val="00E83B44"/>
    <w:rsid w:val="00E846D9"/>
    <w:rsid w:val="00E84D34"/>
    <w:rsid w:val="00E87E7A"/>
    <w:rsid w:val="00E87FAE"/>
    <w:rsid w:val="00E90DF8"/>
    <w:rsid w:val="00E911D2"/>
    <w:rsid w:val="00E9156B"/>
    <w:rsid w:val="00E92D79"/>
    <w:rsid w:val="00E9322A"/>
    <w:rsid w:val="00E93F35"/>
    <w:rsid w:val="00E941E8"/>
    <w:rsid w:val="00E9476C"/>
    <w:rsid w:val="00E94AB3"/>
    <w:rsid w:val="00E95193"/>
    <w:rsid w:val="00E95BE4"/>
    <w:rsid w:val="00E96910"/>
    <w:rsid w:val="00EA303A"/>
    <w:rsid w:val="00EA3A1F"/>
    <w:rsid w:val="00EB0D4E"/>
    <w:rsid w:val="00EB0EB7"/>
    <w:rsid w:val="00EB24B6"/>
    <w:rsid w:val="00EB3356"/>
    <w:rsid w:val="00EB3402"/>
    <w:rsid w:val="00EB37CB"/>
    <w:rsid w:val="00EB45F8"/>
    <w:rsid w:val="00EB5C94"/>
    <w:rsid w:val="00EB626F"/>
    <w:rsid w:val="00EB62EE"/>
    <w:rsid w:val="00EC0628"/>
    <w:rsid w:val="00EC17F4"/>
    <w:rsid w:val="00EC18B4"/>
    <w:rsid w:val="00EC224D"/>
    <w:rsid w:val="00EC3B13"/>
    <w:rsid w:val="00EC4C64"/>
    <w:rsid w:val="00EC4CE7"/>
    <w:rsid w:val="00EC69FC"/>
    <w:rsid w:val="00EC7C46"/>
    <w:rsid w:val="00ED0A6A"/>
    <w:rsid w:val="00ED0F93"/>
    <w:rsid w:val="00ED1D5A"/>
    <w:rsid w:val="00ED4B22"/>
    <w:rsid w:val="00ED4E49"/>
    <w:rsid w:val="00ED4EFA"/>
    <w:rsid w:val="00ED5AD8"/>
    <w:rsid w:val="00ED67E8"/>
    <w:rsid w:val="00ED6939"/>
    <w:rsid w:val="00ED71B7"/>
    <w:rsid w:val="00EE17A0"/>
    <w:rsid w:val="00EE59FF"/>
    <w:rsid w:val="00EE6E6F"/>
    <w:rsid w:val="00EF0476"/>
    <w:rsid w:val="00EF2130"/>
    <w:rsid w:val="00EF2370"/>
    <w:rsid w:val="00EF2770"/>
    <w:rsid w:val="00EF3546"/>
    <w:rsid w:val="00EF40A6"/>
    <w:rsid w:val="00EF4841"/>
    <w:rsid w:val="00EF61CB"/>
    <w:rsid w:val="00EF68E7"/>
    <w:rsid w:val="00EF776F"/>
    <w:rsid w:val="00F00F19"/>
    <w:rsid w:val="00F0245D"/>
    <w:rsid w:val="00F03B58"/>
    <w:rsid w:val="00F06A9A"/>
    <w:rsid w:val="00F07643"/>
    <w:rsid w:val="00F07C5A"/>
    <w:rsid w:val="00F118B1"/>
    <w:rsid w:val="00F127AF"/>
    <w:rsid w:val="00F137B7"/>
    <w:rsid w:val="00F13A46"/>
    <w:rsid w:val="00F13D3B"/>
    <w:rsid w:val="00F16A41"/>
    <w:rsid w:val="00F16B81"/>
    <w:rsid w:val="00F179F5"/>
    <w:rsid w:val="00F20326"/>
    <w:rsid w:val="00F20F6E"/>
    <w:rsid w:val="00F21868"/>
    <w:rsid w:val="00F2280D"/>
    <w:rsid w:val="00F22C54"/>
    <w:rsid w:val="00F23EAA"/>
    <w:rsid w:val="00F23FDB"/>
    <w:rsid w:val="00F2419F"/>
    <w:rsid w:val="00F24220"/>
    <w:rsid w:val="00F24A08"/>
    <w:rsid w:val="00F25616"/>
    <w:rsid w:val="00F25B64"/>
    <w:rsid w:val="00F25EA7"/>
    <w:rsid w:val="00F26A49"/>
    <w:rsid w:val="00F26D2A"/>
    <w:rsid w:val="00F27654"/>
    <w:rsid w:val="00F312B6"/>
    <w:rsid w:val="00F32476"/>
    <w:rsid w:val="00F337B7"/>
    <w:rsid w:val="00F34F48"/>
    <w:rsid w:val="00F3515E"/>
    <w:rsid w:val="00F36260"/>
    <w:rsid w:val="00F3786B"/>
    <w:rsid w:val="00F37C7C"/>
    <w:rsid w:val="00F41173"/>
    <w:rsid w:val="00F4136A"/>
    <w:rsid w:val="00F42797"/>
    <w:rsid w:val="00F42876"/>
    <w:rsid w:val="00F449FD"/>
    <w:rsid w:val="00F45291"/>
    <w:rsid w:val="00F46135"/>
    <w:rsid w:val="00F50C09"/>
    <w:rsid w:val="00F512D2"/>
    <w:rsid w:val="00F524FA"/>
    <w:rsid w:val="00F53B05"/>
    <w:rsid w:val="00F54DFD"/>
    <w:rsid w:val="00F55218"/>
    <w:rsid w:val="00F55EBD"/>
    <w:rsid w:val="00F55EC2"/>
    <w:rsid w:val="00F56469"/>
    <w:rsid w:val="00F569BF"/>
    <w:rsid w:val="00F57F05"/>
    <w:rsid w:val="00F616C9"/>
    <w:rsid w:val="00F617C4"/>
    <w:rsid w:val="00F6180C"/>
    <w:rsid w:val="00F62C15"/>
    <w:rsid w:val="00F64C3A"/>
    <w:rsid w:val="00F66FD1"/>
    <w:rsid w:val="00F67100"/>
    <w:rsid w:val="00F6730C"/>
    <w:rsid w:val="00F67BAE"/>
    <w:rsid w:val="00F713F1"/>
    <w:rsid w:val="00F71A62"/>
    <w:rsid w:val="00F723A0"/>
    <w:rsid w:val="00F735F4"/>
    <w:rsid w:val="00F73F53"/>
    <w:rsid w:val="00F74242"/>
    <w:rsid w:val="00F757F4"/>
    <w:rsid w:val="00F76B28"/>
    <w:rsid w:val="00F802D4"/>
    <w:rsid w:val="00F80657"/>
    <w:rsid w:val="00F81639"/>
    <w:rsid w:val="00F8285D"/>
    <w:rsid w:val="00F8349C"/>
    <w:rsid w:val="00F835C9"/>
    <w:rsid w:val="00F84A44"/>
    <w:rsid w:val="00F84D95"/>
    <w:rsid w:val="00F85457"/>
    <w:rsid w:val="00F85471"/>
    <w:rsid w:val="00F859C3"/>
    <w:rsid w:val="00F86F3F"/>
    <w:rsid w:val="00F90D6F"/>
    <w:rsid w:val="00F9223D"/>
    <w:rsid w:val="00F93ADA"/>
    <w:rsid w:val="00F93EA1"/>
    <w:rsid w:val="00F956B3"/>
    <w:rsid w:val="00F964A2"/>
    <w:rsid w:val="00F96FB2"/>
    <w:rsid w:val="00F97EDF"/>
    <w:rsid w:val="00FA04BD"/>
    <w:rsid w:val="00FA113A"/>
    <w:rsid w:val="00FA221D"/>
    <w:rsid w:val="00FA3036"/>
    <w:rsid w:val="00FA41E3"/>
    <w:rsid w:val="00FA465D"/>
    <w:rsid w:val="00FA524E"/>
    <w:rsid w:val="00FA6709"/>
    <w:rsid w:val="00FA7EDC"/>
    <w:rsid w:val="00FB247C"/>
    <w:rsid w:val="00FB2A2E"/>
    <w:rsid w:val="00FB35E3"/>
    <w:rsid w:val="00FB4CCB"/>
    <w:rsid w:val="00FB5CA4"/>
    <w:rsid w:val="00FB5E30"/>
    <w:rsid w:val="00FB5EB1"/>
    <w:rsid w:val="00FB7FC6"/>
    <w:rsid w:val="00FC00E9"/>
    <w:rsid w:val="00FC0BEB"/>
    <w:rsid w:val="00FC1CF9"/>
    <w:rsid w:val="00FC6429"/>
    <w:rsid w:val="00FC7E40"/>
    <w:rsid w:val="00FD030D"/>
    <w:rsid w:val="00FD0A2B"/>
    <w:rsid w:val="00FD1456"/>
    <w:rsid w:val="00FD1D1C"/>
    <w:rsid w:val="00FD214B"/>
    <w:rsid w:val="00FD2683"/>
    <w:rsid w:val="00FD436F"/>
    <w:rsid w:val="00FD4B56"/>
    <w:rsid w:val="00FD64B7"/>
    <w:rsid w:val="00FD7592"/>
    <w:rsid w:val="00FE06D8"/>
    <w:rsid w:val="00FE074B"/>
    <w:rsid w:val="00FE2ADE"/>
    <w:rsid w:val="00FE3326"/>
    <w:rsid w:val="00FE3455"/>
    <w:rsid w:val="00FE462F"/>
    <w:rsid w:val="00FE4EA7"/>
    <w:rsid w:val="00FE5108"/>
    <w:rsid w:val="00FE7061"/>
    <w:rsid w:val="00FE7D08"/>
    <w:rsid w:val="00FE7EF9"/>
    <w:rsid w:val="00FE7F0B"/>
    <w:rsid w:val="00FF1543"/>
    <w:rsid w:val="00FF194B"/>
    <w:rsid w:val="00FF3A29"/>
    <w:rsid w:val="00FF5399"/>
    <w:rsid w:val="00FF63B0"/>
    <w:rsid w:val="00FF64F5"/>
    <w:rsid w:val="00FF7A78"/>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oNotEmbedSmartTags/>
  <w:decimalSymbol w:val=","/>
  <w:listSeparator w:val=";"/>
  <w14:docId w14:val="3EC94996"/>
  <w15:docId w15:val="{B384CABE-FB71-44E2-B701-5AF29A1E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E51"/>
    <w:pPr>
      <w:widowControl w:val="0"/>
      <w:suppressAutoHyphens/>
      <w:spacing w:after="200" w:line="276" w:lineRule="auto"/>
    </w:pPr>
    <w:rPr>
      <w:rFonts w:ascii="Calibri" w:eastAsia="Calibri" w:hAnsi="Calibri" w:cs="Calibri"/>
      <w:szCs w:val="22"/>
      <w:lang w:eastAsia="ar-SA"/>
    </w:rPr>
  </w:style>
  <w:style w:type="paragraph" w:styleId="berschrift1">
    <w:name w:val="heading 1"/>
    <w:basedOn w:val="Standard"/>
    <w:next w:val="Standard"/>
    <w:link w:val="berschrift1Zchn"/>
    <w:uiPriority w:val="9"/>
    <w:qFormat/>
    <w:rsid w:val="000A7FCE"/>
    <w:pPr>
      <w:keepNext/>
      <w:keepLines/>
      <w:spacing w:before="120" w:after="0"/>
      <w:ind w:left="431" w:hanging="431"/>
      <w:outlineLvl w:val="0"/>
    </w:pPr>
    <w:rPr>
      <w:rFonts w:eastAsia="MS Gothic" w:cs="Times New Roman"/>
      <w:b/>
      <w:bCs/>
      <w:sz w:val="40"/>
      <w:szCs w:val="32"/>
    </w:rPr>
  </w:style>
  <w:style w:type="paragraph" w:styleId="berschrift2">
    <w:name w:val="heading 2"/>
    <w:basedOn w:val="Standard"/>
    <w:next w:val="Standard"/>
    <w:qFormat/>
    <w:rsid w:val="00E13604"/>
    <w:pPr>
      <w:keepNext/>
      <w:keepLines/>
      <w:spacing w:before="200" w:after="120"/>
      <w:ind w:left="578" w:hanging="578"/>
      <w:outlineLvl w:val="1"/>
    </w:pPr>
    <w:rPr>
      <w:rFonts w:eastAsia="MS Gothic" w:cs="Times New Roman"/>
      <w:b/>
      <w:bCs/>
      <w:szCs w:val="26"/>
    </w:rPr>
  </w:style>
  <w:style w:type="paragraph" w:styleId="berschrift3">
    <w:name w:val="heading 3"/>
    <w:basedOn w:val="Standard"/>
    <w:next w:val="Standard"/>
    <w:qFormat/>
    <w:rsid w:val="00385B2D"/>
    <w:pPr>
      <w:keepNext/>
      <w:keepLines/>
      <w:spacing w:before="200" w:after="120" w:line="240" w:lineRule="auto"/>
      <w:outlineLvl w:val="2"/>
    </w:pPr>
    <w:rPr>
      <w:rFonts w:asciiTheme="minorHAnsi" w:eastAsia="MS Gothic" w:hAnsiTheme="minorHAnsi" w:cs="Times New Roman"/>
      <w:b/>
      <w:bCs/>
      <w:sz w:val="24"/>
    </w:rPr>
  </w:style>
  <w:style w:type="paragraph" w:styleId="berschrift4">
    <w:name w:val="heading 4"/>
    <w:basedOn w:val="Standard"/>
    <w:next w:val="Standard"/>
    <w:link w:val="berschrift4Zchn"/>
    <w:uiPriority w:val="9"/>
    <w:unhideWhenUsed/>
    <w:rsid w:val="000A7FC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alibri" w:eastAsia="Calibri" w:hAnsi="Calibri" w:cs="Times New Roman"/>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Calibri" w:hAnsi="Calibri" w:cs="Times New Roman"/>
    </w:rPr>
  </w:style>
  <w:style w:type="character" w:customStyle="1" w:styleId="WW8Num4z0">
    <w:name w:val="WW8Num4z0"/>
    <w:rPr>
      <w:rFonts w:ascii="Symbol" w:hAnsi="Symbol" w:cs="Times New Roman"/>
    </w:rPr>
  </w:style>
  <w:style w:type="character" w:customStyle="1" w:styleId="Absatzstandardschriftart4">
    <w:name w:val="Absatzstandardschriftart4"/>
  </w:style>
  <w:style w:type="character" w:customStyle="1" w:styleId="WW8Num2z0">
    <w:name w:val="WW8Num2z0"/>
    <w:rPr>
      <w:rFonts w:ascii="Symbol" w:hAnsi="Symbol"/>
    </w:rPr>
  </w:style>
  <w:style w:type="character" w:customStyle="1" w:styleId="Absatz-Standardschriftart1">
    <w:name w:val="Absatz-Standardschriftart1"/>
  </w:style>
  <w:style w:type="character" w:customStyle="1" w:styleId="Absatzstandardschriftart3">
    <w:name w:val="Absatzstandardschriftart3"/>
  </w:style>
  <w:style w:type="character" w:customStyle="1" w:styleId="Absatzstandardschriftart2">
    <w:name w:val="Absatzstandardschriftart2"/>
  </w:style>
  <w:style w:type="character" w:customStyle="1" w:styleId="WW-Absatz-Standardschriftart">
    <w:name w:val="WW-Absatz-Standardschriftart"/>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1">
    <w:name w:val="Absatzstandardschriftart1"/>
  </w:style>
  <w:style w:type="character" w:customStyle="1" w:styleId="WW8Num1z1">
    <w:name w:val="WW8Num1z1"/>
    <w:rPr>
      <w:rFonts w:ascii="Courier New" w:hAnsi="Courier New"/>
    </w:rPr>
  </w:style>
  <w:style w:type="character" w:customStyle="1" w:styleId="Absatz-Standardschriftart2">
    <w:name w:val="Absatz-Standardschriftart2"/>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basedOn w:val="Absatz-Standardschriftart2"/>
  </w:style>
  <w:style w:type="character" w:customStyle="1" w:styleId="FooterChar">
    <w:name w:val="Footer Char"/>
    <w:basedOn w:val="Absatz-Standardschriftart2"/>
  </w:style>
  <w:style w:type="character" w:customStyle="1" w:styleId="CommentReference">
    <w:name w:val="Comment Reference"/>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Heading1Char">
    <w:name w:val="Heading 1 Char"/>
    <w:rPr>
      <w:rFonts w:eastAsia="MS Gothic" w:cs="Times New Roman"/>
      <w:b/>
      <w:bCs/>
      <w:sz w:val="32"/>
      <w:szCs w:val="32"/>
    </w:rPr>
  </w:style>
  <w:style w:type="character" w:customStyle="1" w:styleId="DocumentMapChar">
    <w:name w:val="Document Map Char"/>
    <w:rPr>
      <w:rFonts w:ascii="Lucida Grande" w:hAnsi="Lucida Grande" w:cs="Lucida Grande"/>
      <w:sz w:val="24"/>
      <w:szCs w:val="24"/>
    </w:rPr>
  </w:style>
  <w:style w:type="character" w:customStyle="1" w:styleId="Heading2Char">
    <w:name w:val="Heading 2 Char"/>
    <w:rPr>
      <w:rFonts w:eastAsia="MS Gothic" w:cs="Times New Roman"/>
      <w:b/>
      <w:bCs/>
      <w:sz w:val="26"/>
      <w:szCs w:val="26"/>
    </w:rPr>
  </w:style>
  <w:style w:type="character" w:customStyle="1" w:styleId="Heading3Char">
    <w:name w:val="Heading 3 Char"/>
    <w:rPr>
      <w:rFonts w:ascii="Cambria" w:eastAsia="MS Gothic" w:hAnsi="Cambria" w:cs="Times New Roman"/>
      <w:b/>
      <w:bCs/>
    </w:rPr>
  </w:style>
  <w:style w:type="character" w:customStyle="1" w:styleId="berschrift4Zchn">
    <w:name w:val="Überschrift 4 Zchn"/>
    <w:basedOn w:val="Absatz-Standardschriftart"/>
    <w:link w:val="berschrift4"/>
    <w:uiPriority w:val="9"/>
    <w:rsid w:val="000A7FCE"/>
    <w:rPr>
      <w:rFonts w:asciiTheme="majorHAnsi" w:eastAsiaTheme="majorEastAsia" w:hAnsiTheme="majorHAnsi" w:cstheme="majorBidi"/>
      <w:i/>
      <w:iCs/>
      <w:color w:val="365F91" w:themeColor="accent1" w:themeShade="BF"/>
      <w:sz w:val="22"/>
      <w:szCs w:val="22"/>
      <w:lang w:val="fr-CH" w:eastAsia="ar-SA"/>
    </w:rPr>
  </w:style>
  <w:style w:type="character" w:customStyle="1" w:styleId="Kommentarzeichen1">
    <w:name w:val="Kommentarzeichen1"/>
    <w:rPr>
      <w:sz w:val="16"/>
      <w:szCs w:val="16"/>
    </w:rPr>
  </w:style>
  <w:style w:type="character" w:customStyle="1" w:styleId="KommentartextZeichen">
    <w:name w:val="Kommentartext Zeichen"/>
    <w:rPr>
      <w:rFonts w:ascii="Calibri" w:eastAsia="Calibri" w:hAnsi="Calibri" w:cs="Calibri"/>
    </w:rPr>
  </w:style>
  <w:style w:type="character" w:customStyle="1" w:styleId="KommentarthemaZeichen">
    <w:name w:val="Kommentarthema Zeichen"/>
    <w:rPr>
      <w:rFonts w:ascii="Calibri" w:eastAsia="Calibri" w:hAnsi="Calibri" w:cs="Calibri"/>
      <w:b/>
      <w:bCs/>
    </w:rPr>
  </w:style>
  <w:style w:type="character" w:customStyle="1" w:styleId="SprechblasentextZeichen">
    <w:name w:val="Sprechblasentext Zeichen"/>
    <w:rPr>
      <w:rFonts w:ascii="Tahoma" w:eastAsia="Calibri" w:hAnsi="Tahoma" w:cs="Tahoma"/>
      <w:sz w:val="16"/>
      <w:szCs w:val="16"/>
    </w:rPr>
  </w:style>
  <w:style w:type="character" w:customStyle="1" w:styleId="Nummerierungszeichen">
    <w:name w:val="Nummerierungszeichen"/>
  </w:style>
  <w:style w:type="character" w:customStyle="1" w:styleId="Kommentarzeichen2">
    <w:name w:val="Kommentarzeichen2"/>
    <w:rPr>
      <w:sz w:val="16"/>
      <w:szCs w:val="16"/>
    </w:rPr>
  </w:style>
  <w:style w:type="character" w:customStyle="1" w:styleId="KommentartextZeichen1">
    <w:name w:val="Kommentartext Zeichen1"/>
    <w:rPr>
      <w:rFonts w:ascii="Calibri" w:eastAsia="Calibri" w:hAnsi="Calibri" w:cs="Calibri"/>
    </w:rPr>
  </w:style>
  <w:style w:type="paragraph" w:customStyle="1" w:styleId="berschrift">
    <w:name w:val="Überschrift"/>
    <w:basedOn w:val="Standard"/>
    <w:next w:val="Textkrper"/>
    <w:pPr>
      <w:keepNext/>
      <w:spacing w:before="240" w:after="120"/>
    </w:pPr>
    <w:rPr>
      <w:rFonts w:ascii="TheSansOsF" w:eastAsia="Arial Unicode MS" w:hAnsi="TheSansOsF" w:cs="Arial Unicode MS"/>
      <w:sz w:val="28"/>
      <w:szCs w:val="28"/>
    </w:rPr>
  </w:style>
  <w:style w:type="paragraph" w:styleId="Textkrper">
    <w:name w:val="Body Text"/>
    <w:basedOn w:val="Standard"/>
    <w:pPr>
      <w:spacing w:after="120"/>
    </w:pPr>
  </w:style>
  <w:style w:type="paragraph" w:styleId="Liste">
    <w:name w:val="List"/>
    <w:basedOn w:val="Textkrper"/>
    <w:rPr>
      <w:rFonts w:ascii="TheSerif" w:hAnsi="TheSerif"/>
      <w:sz w:val="24"/>
    </w:rPr>
  </w:style>
  <w:style w:type="paragraph" w:customStyle="1" w:styleId="Beschriftung5">
    <w:name w:val="Beschriftung5"/>
    <w:basedOn w:val="Standard"/>
    <w:pPr>
      <w:suppressLineNumbers/>
      <w:spacing w:before="120" w:after="120"/>
    </w:pPr>
    <w:rPr>
      <w:rFonts w:ascii="TheSerif" w:hAnsi="TheSerif"/>
      <w:i/>
      <w:iCs/>
      <w:sz w:val="24"/>
      <w:szCs w:val="24"/>
    </w:rPr>
  </w:style>
  <w:style w:type="paragraph" w:customStyle="1" w:styleId="Verzeichnis">
    <w:name w:val="Verzeichnis"/>
    <w:basedOn w:val="Standard"/>
    <w:pPr>
      <w:suppressLineNumbers/>
    </w:pPr>
    <w:rPr>
      <w:rFonts w:ascii="TheSerif" w:hAnsi="TheSerif"/>
      <w:sz w:val="24"/>
    </w:rPr>
  </w:style>
  <w:style w:type="paragraph" w:customStyle="1" w:styleId="Beschriftung4">
    <w:name w:val="Beschriftung4"/>
    <w:basedOn w:val="Standard"/>
    <w:pPr>
      <w:suppressLineNumbers/>
      <w:spacing w:before="120" w:after="120"/>
    </w:pPr>
    <w:rPr>
      <w:rFonts w:ascii="TheSerif" w:hAnsi="TheSerif"/>
      <w:i/>
      <w:iCs/>
      <w:sz w:val="24"/>
      <w:szCs w:val="24"/>
    </w:rPr>
  </w:style>
  <w:style w:type="paragraph" w:customStyle="1" w:styleId="Beschriftung3">
    <w:name w:val="Beschriftung3"/>
    <w:basedOn w:val="Standard"/>
    <w:pPr>
      <w:suppressLineNumbers/>
      <w:spacing w:before="120" w:after="120"/>
    </w:pPr>
    <w:rPr>
      <w:rFonts w:ascii="TheSerif" w:hAnsi="TheSerif"/>
      <w:i/>
      <w:iCs/>
      <w:sz w:val="24"/>
      <w:szCs w:val="24"/>
    </w:rPr>
  </w:style>
  <w:style w:type="paragraph" w:customStyle="1" w:styleId="Beschriftung2">
    <w:name w:val="Beschriftung2"/>
    <w:basedOn w:val="Standard"/>
    <w:pPr>
      <w:suppressLineNumbers/>
      <w:spacing w:before="120" w:after="120"/>
    </w:pPr>
    <w:rPr>
      <w:rFonts w:ascii="TheSerif" w:hAnsi="TheSerif"/>
      <w:i/>
      <w:iCs/>
      <w:sz w:val="24"/>
      <w:szCs w:val="24"/>
    </w:rPr>
  </w:style>
  <w:style w:type="paragraph" w:customStyle="1" w:styleId="Beschriftung1">
    <w:name w:val="Beschriftung1"/>
    <w:basedOn w:val="Standard"/>
    <w:pPr>
      <w:suppressLineNumbers/>
      <w:spacing w:before="120" w:after="120"/>
    </w:pPr>
    <w:rPr>
      <w:rFonts w:ascii="TheSerif" w:hAnsi="TheSerif"/>
      <w:i/>
      <w:iCs/>
      <w:sz w:val="24"/>
      <w:szCs w:val="24"/>
    </w:rPr>
  </w:style>
  <w:style w:type="paragraph" w:customStyle="1" w:styleId="Sprechblasentext1">
    <w:name w:val="Sprechblasentext1"/>
    <w:basedOn w:val="Standard"/>
    <w:pPr>
      <w:spacing w:after="0" w:line="240" w:lineRule="auto"/>
    </w:pPr>
    <w:rPr>
      <w:rFonts w:ascii="Tahoma" w:hAnsi="Tahoma" w:cs="Tahoma"/>
      <w:sz w:val="16"/>
      <w:szCs w:val="16"/>
    </w:rPr>
  </w:style>
  <w:style w:type="paragraph" w:customStyle="1" w:styleId="Listenabsatz1">
    <w:name w:val="Listenabsatz1"/>
    <w:basedOn w:val="Standard"/>
    <w:pPr>
      <w:ind w:left="720"/>
    </w:pPr>
  </w:style>
  <w:style w:type="paragraph" w:styleId="Kopfzeile">
    <w:name w:val="header"/>
    <w:basedOn w:val="Standard"/>
    <w:link w:val="KopfzeileZchn"/>
    <w:pPr>
      <w:spacing w:after="0" w:line="240" w:lineRule="auto"/>
    </w:pPr>
  </w:style>
  <w:style w:type="paragraph" w:styleId="Fuzeile">
    <w:name w:val="footer"/>
    <w:basedOn w:val="Standard"/>
    <w:pPr>
      <w:spacing w:after="0" w:line="240" w:lineRule="auto"/>
    </w:pPr>
  </w:style>
  <w:style w:type="paragraph" w:customStyle="1" w:styleId="CommentText">
    <w:name w:val="Comment Text"/>
    <w:basedOn w:val="Standard"/>
    <w:pPr>
      <w:spacing w:line="240" w:lineRule="auto"/>
    </w:pPr>
    <w:rPr>
      <w:szCs w:val="20"/>
    </w:rPr>
  </w:style>
  <w:style w:type="paragraph" w:customStyle="1" w:styleId="CommentSubject">
    <w:name w:val="Comment Subject"/>
    <w:basedOn w:val="CommentText"/>
    <w:next w:val="CommentText"/>
    <w:rPr>
      <w:b/>
      <w:bCs/>
    </w:rPr>
  </w:style>
  <w:style w:type="paragraph" w:customStyle="1" w:styleId="Dokumentstruktur1">
    <w:name w:val="Dokumentstruktur1"/>
    <w:basedOn w:val="Standard"/>
    <w:pPr>
      <w:spacing w:after="0" w:line="240" w:lineRule="auto"/>
    </w:pPr>
    <w:rPr>
      <w:rFonts w:ascii="Lucida Grande" w:hAnsi="Lucida Grande" w:cs="Lucida Grande"/>
      <w:sz w:val="24"/>
      <w:szCs w:val="24"/>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Liste31">
    <w:name w:val="Liste 31"/>
    <w:basedOn w:val="Standard"/>
    <w:pPr>
      <w:ind w:left="849" w:hanging="283"/>
    </w:pPr>
  </w:style>
  <w:style w:type="paragraph" w:customStyle="1" w:styleId="Aufzhlungszeichen1">
    <w:name w:val="Aufzählungszeichen1"/>
    <w:basedOn w:val="Standard"/>
    <w:pPr>
      <w:widowControl/>
      <w:numPr>
        <w:numId w:val="2"/>
      </w:numPr>
      <w:suppressAutoHyphens w:val="0"/>
      <w:spacing w:after="0" w:line="260" w:lineRule="atLeast"/>
    </w:pPr>
    <w:rPr>
      <w:rFonts w:ascii="Arial" w:eastAsia="Times New Roman" w:hAnsi="Arial" w:cs="Times New Roman"/>
      <w:szCs w:val="20"/>
    </w:rPr>
  </w:style>
  <w:style w:type="paragraph" w:customStyle="1" w:styleId="Kommentartext1">
    <w:name w:val="Kommentartext1"/>
    <w:basedOn w:val="Standard"/>
    <w:rPr>
      <w:szCs w:val="20"/>
    </w:rPr>
  </w:style>
  <w:style w:type="paragraph" w:styleId="Kommentarthema">
    <w:name w:val="annotation subject"/>
    <w:basedOn w:val="Kommentartext1"/>
    <w:next w:val="Kommentartext1"/>
    <w:rPr>
      <w:b/>
      <w:bCs/>
    </w:rPr>
  </w:style>
  <w:style w:type="paragraph" w:styleId="Sprechblasentext">
    <w:name w:val="Balloon Text"/>
    <w:basedOn w:val="Standard"/>
    <w:pPr>
      <w:spacing w:after="0" w:line="240" w:lineRule="auto"/>
    </w:pPr>
    <w:rPr>
      <w:rFonts w:ascii="Tahoma" w:hAnsi="Tahoma" w:cs="Tahoma"/>
      <w:sz w:val="16"/>
      <w:szCs w:val="16"/>
    </w:rPr>
  </w:style>
  <w:style w:type="paragraph" w:customStyle="1" w:styleId="FarbigeSchattierung-Akzent11">
    <w:name w:val="Farbige Schattierung - Akzent 11"/>
    <w:pPr>
      <w:suppressAutoHyphens/>
    </w:pPr>
    <w:rPr>
      <w:rFonts w:ascii="Calibri" w:eastAsia="Calibri" w:hAnsi="Calibri" w:cs="Calibri"/>
      <w:sz w:val="22"/>
      <w:szCs w:val="22"/>
      <w:lang w:eastAsia="ar-SA"/>
    </w:rPr>
  </w:style>
  <w:style w:type="paragraph" w:customStyle="1" w:styleId="Standard1">
    <w:name w:val="Standard1"/>
    <w:pPr>
      <w:suppressAutoHyphens/>
    </w:pPr>
    <w:rPr>
      <w:rFonts w:eastAsia="Arial"/>
      <w:color w:val="000000"/>
      <w:sz w:val="24"/>
      <w:szCs w:val="24"/>
      <w:lang w:val="en-US" w:eastAsia="ar-SA"/>
    </w:rPr>
  </w:style>
  <w:style w:type="paragraph" w:customStyle="1" w:styleId="Kommentartext2">
    <w:name w:val="Kommentartext2"/>
    <w:basedOn w:val="Standard"/>
    <w:rPr>
      <w:szCs w:val="20"/>
    </w:rPr>
  </w:style>
  <w:style w:type="character" w:styleId="Seitenzahl">
    <w:name w:val="page number"/>
    <w:uiPriority w:val="99"/>
    <w:semiHidden/>
    <w:unhideWhenUsed/>
    <w:rsid w:val="00186A7F"/>
  </w:style>
  <w:style w:type="table" w:styleId="Tabellenraster">
    <w:name w:val="Table Grid"/>
    <w:basedOn w:val="NormaleTabelle"/>
    <w:uiPriority w:val="59"/>
    <w:rsid w:val="00A27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12">
    <w:name w:val="Farbige Schattierung - Akzent 12"/>
    <w:hidden/>
    <w:uiPriority w:val="99"/>
    <w:semiHidden/>
    <w:rsid w:val="002E4D24"/>
    <w:rPr>
      <w:rFonts w:ascii="Calibri" w:eastAsia="Calibri" w:hAnsi="Calibri" w:cs="Calibri"/>
      <w:sz w:val="22"/>
      <w:szCs w:val="22"/>
      <w:lang w:eastAsia="ar-SA"/>
    </w:rPr>
  </w:style>
  <w:style w:type="character" w:customStyle="1" w:styleId="KopfzeileZchn">
    <w:name w:val="Kopfzeile Zchn"/>
    <w:link w:val="Kopfzeile"/>
    <w:rsid w:val="00A05CC6"/>
    <w:rPr>
      <w:rFonts w:ascii="Calibri" w:eastAsia="Calibri" w:hAnsi="Calibri" w:cs="Calibri"/>
      <w:sz w:val="22"/>
      <w:szCs w:val="22"/>
      <w:lang w:val="de-CH" w:eastAsia="ar-SA"/>
    </w:rPr>
  </w:style>
  <w:style w:type="paragraph" w:customStyle="1" w:styleId="regular">
    <w:name w:val="regular"/>
    <w:basedOn w:val="Standard"/>
    <w:rsid w:val="002A723F"/>
    <w:pPr>
      <w:widowControl/>
      <w:suppressAutoHyphens w:val="0"/>
      <w:spacing w:before="100" w:beforeAutospacing="1" w:after="100" w:afterAutospacing="1" w:line="240" w:lineRule="auto"/>
    </w:pPr>
    <w:rPr>
      <w:rFonts w:ascii="Times" w:eastAsia="Times New Roman" w:hAnsi="Times" w:cs="Times New Roman"/>
      <w:szCs w:val="20"/>
      <w:lang w:val="de-DE" w:eastAsia="de-DE"/>
    </w:rPr>
  </w:style>
  <w:style w:type="character" w:styleId="Kommentarzeichen">
    <w:name w:val="annotation reference"/>
    <w:uiPriority w:val="99"/>
    <w:semiHidden/>
    <w:unhideWhenUsed/>
    <w:rsid w:val="008B613B"/>
    <w:rPr>
      <w:sz w:val="18"/>
      <w:szCs w:val="18"/>
    </w:rPr>
  </w:style>
  <w:style w:type="paragraph" w:styleId="Kommentartext">
    <w:name w:val="annotation text"/>
    <w:basedOn w:val="Standard"/>
    <w:link w:val="KommentartextZchn"/>
    <w:uiPriority w:val="99"/>
    <w:semiHidden/>
    <w:unhideWhenUsed/>
    <w:rsid w:val="008B613B"/>
    <w:rPr>
      <w:sz w:val="24"/>
      <w:szCs w:val="24"/>
    </w:rPr>
  </w:style>
  <w:style w:type="character" w:customStyle="1" w:styleId="KommentartextZchn">
    <w:name w:val="Kommentartext Zchn"/>
    <w:link w:val="Kommentartext"/>
    <w:uiPriority w:val="99"/>
    <w:semiHidden/>
    <w:rsid w:val="008B613B"/>
    <w:rPr>
      <w:rFonts w:ascii="Calibri" w:eastAsia="Calibri" w:hAnsi="Calibri" w:cs="Calibri"/>
      <w:sz w:val="24"/>
      <w:szCs w:val="24"/>
      <w:lang w:val="de-CH" w:eastAsia="ar-SA"/>
    </w:rPr>
  </w:style>
  <w:style w:type="character" w:customStyle="1" w:styleId="berschrift1Zchn">
    <w:name w:val="Überschrift 1 Zchn"/>
    <w:link w:val="berschrift1"/>
    <w:uiPriority w:val="9"/>
    <w:rsid w:val="000A7FCE"/>
    <w:rPr>
      <w:rFonts w:ascii="Calibri" w:eastAsia="MS Gothic" w:hAnsi="Calibri"/>
      <w:b/>
      <w:bCs/>
      <w:sz w:val="40"/>
      <w:szCs w:val="32"/>
      <w:lang w:val="fr-CH" w:eastAsia="ar-SA"/>
    </w:rPr>
  </w:style>
  <w:style w:type="character" w:customStyle="1" w:styleId="street-address">
    <w:name w:val="street-address"/>
    <w:rsid w:val="008F476D"/>
  </w:style>
  <w:style w:type="character" w:customStyle="1" w:styleId="tel-zipcity">
    <w:name w:val="tel-zipcity"/>
    <w:rsid w:val="008F476D"/>
  </w:style>
  <w:style w:type="character" w:customStyle="1" w:styleId="postal-code">
    <w:name w:val="postal-code"/>
    <w:rsid w:val="008F476D"/>
  </w:style>
  <w:style w:type="character" w:customStyle="1" w:styleId="locality">
    <w:name w:val="locality"/>
    <w:rsid w:val="008F476D"/>
  </w:style>
  <w:style w:type="character" w:customStyle="1" w:styleId="sl-nowrap">
    <w:name w:val="sl-nowrap"/>
    <w:rsid w:val="008F476D"/>
  </w:style>
  <w:style w:type="character" w:customStyle="1" w:styleId="region">
    <w:name w:val="region"/>
    <w:rsid w:val="008F476D"/>
  </w:style>
  <w:style w:type="paragraph" w:styleId="StandardWeb">
    <w:name w:val="Normal (Web)"/>
    <w:basedOn w:val="Standard"/>
    <w:uiPriority w:val="99"/>
    <w:unhideWhenUsed/>
    <w:rsid w:val="000260CA"/>
    <w:pPr>
      <w:widowControl/>
      <w:suppressAutoHyphens w:val="0"/>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ichtaufgelsteErwhnung1">
    <w:name w:val="Nicht aufgelöste Erwähnung1"/>
    <w:basedOn w:val="Absatz-Standardschriftart"/>
    <w:uiPriority w:val="99"/>
    <w:semiHidden/>
    <w:unhideWhenUsed/>
    <w:rsid w:val="00033100"/>
    <w:rPr>
      <w:color w:val="605E5C"/>
      <w:shd w:val="clear" w:color="auto" w:fill="E1DFDD"/>
    </w:rPr>
  </w:style>
  <w:style w:type="paragraph" w:styleId="Titel">
    <w:name w:val="Title"/>
    <w:basedOn w:val="Standard"/>
    <w:next w:val="Standard"/>
    <w:link w:val="TitelZchn"/>
    <w:uiPriority w:val="10"/>
    <w:rsid w:val="004B5026"/>
    <w:pPr>
      <w:pBdr>
        <w:bottom w:val="single" w:sz="8" w:space="4" w:color="4F81BD" w:themeColor="accent1"/>
      </w:pBdr>
      <w:spacing w:after="300" w:line="240" w:lineRule="auto"/>
      <w:contextualSpacing/>
    </w:pPr>
    <w:rPr>
      <w:rFonts w:asciiTheme="minorHAnsi" w:eastAsiaTheme="majorEastAsia" w:hAnsiTheme="minorHAnsi" w:cstheme="majorBidi"/>
      <w:b/>
      <w:spacing w:val="5"/>
      <w:kern w:val="28"/>
      <w:sz w:val="32"/>
      <w:szCs w:val="52"/>
    </w:rPr>
  </w:style>
  <w:style w:type="character" w:customStyle="1" w:styleId="TitelZchn">
    <w:name w:val="Titel Zchn"/>
    <w:basedOn w:val="Absatz-Standardschriftart"/>
    <w:link w:val="Titel"/>
    <w:uiPriority w:val="10"/>
    <w:rsid w:val="004B5026"/>
    <w:rPr>
      <w:rFonts w:asciiTheme="minorHAnsi" w:eastAsiaTheme="majorEastAsia" w:hAnsiTheme="minorHAnsi" w:cstheme="majorBidi"/>
      <w:b/>
      <w:spacing w:val="5"/>
      <w:kern w:val="28"/>
      <w:sz w:val="32"/>
      <w:szCs w:val="52"/>
      <w:lang w:eastAsia="ar-SA"/>
    </w:rPr>
  </w:style>
  <w:style w:type="character" w:styleId="NichtaufgelsteErwhnung">
    <w:name w:val="Unresolved Mention"/>
    <w:basedOn w:val="Absatz-Standardschriftart"/>
    <w:uiPriority w:val="99"/>
    <w:semiHidden/>
    <w:unhideWhenUsed/>
    <w:rsid w:val="00650EFA"/>
    <w:rPr>
      <w:color w:val="605E5C"/>
      <w:shd w:val="clear" w:color="auto" w:fill="E1DFDD"/>
    </w:rPr>
  </w:style>
  <w:style w:type="paragraph" w:customStyle="1" w:styleId="PIBriefkopf">
    <w:name w:val="PI_Briefkopf"/>
    <w:basedOn w:val="Standard"/>
    <w:qFormat/>
    <w:rsid w:val="0013421C"/>
    <w:pPr>
      <w:tabs>
        <w:tab w:val="left" w:pos="3856"/>
        <w:tab w:val="left" w:pos="7088"/>
      </w:tabs>
      <w:spacing w:after="0" w:line="220" w:lineRule="exact"/>
      <w:ind w:left="1814"/>
    </w:pPr>
    <w:rPr>
      <w:rFonts w:cs="Arial"/>
      <w:sz w:val="16"/>
      <w:szCs w:val="16"/>
    </w:rPr>
  </w:style>
  <w:style w:type="paragraph" w:styleId="Untertitel">
    <w:name w:val="Subtitle"/>
    <w:basedOn w:val="Standard"/>
    <w:next w:val="Standard"/>
    <w:link w:val="UntertitelZchn"/>
    <w:uiPriority w:val="11"/>
    <w:rsid w:val="000A7FC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0A7FCE"/>
    <w:rPr>
      <w:rFonts w:asciiTheme="minorHAnsi" w:eastAsiaTheme="minorEastAsia" w:hAnsiTheme="minorHAnsi" w:cstheme="minorBidi"/>
      <w:color w:val="5A5A5A" w:themeColor="text1" w:themeTint="A5"/>
      <w:spacing w:val="15"/>
      <w:sz w:val="22"/>
      <w:szCs w:val="22"/>
      <w:lang w:val="fr-CH" w:eastAsia="ar-SA"/>
    </w:rPr>
  </w:style>
  <w:style w:type="paragraph" w:styleId="Listenabsatz">
    <w:name w:val="List Paragraph"/>
    <w:basedOn w:val="Standard"/>
    <w:uiPriority w:val="72"/>
    <w:rsid w:val="00582E51"/>
    <w:pPr>
      <w:ind w:left="720"/>
      <w:contextualSpacing/>
    </w:pPr>
  </w:style>
  <w:style w:type="paragraph" w:styleId="Inhaltsverzeichnisberschrift">
    <w:name w:val="TOC Heading"/>
    <w:basedOn w:val="berschrift1"/>
    <w:next w:val="Standard"/>
    <w:uiPriority w:val="39"/>
    <w:unhideWhenUsed/>
    <w:qFormat/>
    <w:rsid w:val="004F45CA"/>
    <w:pPr>
      <w:widowControl/>
      <w:suppressAutoHyphens w:val="0"/>
      <w:spacing w:before="240" w:line="259" w:lineRule="auto"/>
      <w:ind w:left="0" w:firstLine="0"/>
      <w:outlineLvl w:val="9"/>
    </w:pPr>
    <w:rPr>
      <w:rFonts w:asciiTheme="majorHAnsi" w:eastAsiaTheme="majorEastAsia" w:hAnsiTheme="majorHAnsi" w:cstheme="majorBidi"/>
      <w:b w:val="0"/>
      <w:bCs w:val="0"/>
      <w:color w:val="365F91" w:themeColor="accent1" w:themeShade="BF"/>
      <w:sz w:val="32"/>
      <w:lang w:eastAsia="de-CH"/>
    </w:rPr>
  </w:style>
  <w:style w:type="paragraph" w:styleId="Verzeichnis1">
    <w:name w:val="toc 1"/>
    <w:basedOn w:val="Standard"/>
    <w:next w:val="Standard"/>
    <w:autoRedefine/>
    <w:uiPriority w:val="39"/>
    <w:unhideWhenUsed/>
    <w:rsid w:val="004F45CA"/>
    <w:pPr>
      <w:spacing w:after="100"/>
    </w:pPr>
  </w:style>
  <w:style w:type="paragraph" w:styleId="Verzeichnis2">
    <w:name w:val="toc 2"/>
    <w:basedOn w:val="Standard"/>
    <w:next w:val="Standard"/>
    <w:autoRedefine/>
    <w:uiPriority w:val="39"/>
    <w:unhideWhenUsed/>
    <w:rsid w:val="004F45CA"/>
    <w:pPr>
      <w:spacing w:after="100"/>
      <w:ind w:left="200"/>
    </w:pPr>
  </w:style>
  <w:style w:type="paragraph" w:styleId="Verzeichnis3">
    <w:name w:val="toc 3"/>
    <w:basedOn w:val="Standard"/>
    <w:next w:val="Standard"/>
    <w:autoRedefine/>
    <w:uiPriority w:val="39"/>
    <w:unhideWhenUsed/>
    <w:rsid w:val="000374B1"/>
    <w:pPr>
      <w:tabs>
        <w:tab w:val="right" w:leader="dot" w:pos="14317"/>
      </w:tabs>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587">
      <w:bodyDiv w:val="1"/>
      <w:marLeft w:val="0"/>
      <w:marRight w:val="0"/>
      <w:marTop w:val="0"/>
      <w:marBottom w:val="0"/>
      <w:divBdr>
        <w:top w:val="none" w:sz="0" w:space="0" w:color="auto"/>
        <w:left w:val="none" w:sz="0" w:space="0" w:color="auto"/>
        <w:bottom w:val="none" w:sz="0" w:space="0" w:color="auto"/>
        <w:right w:val="none" w:sz="0" w:space="0" w:color="auto"/>
      </w:divBdr>
    </w:div>
    <w:div w:id="55519436">
      <w:bodyDiv w:val="1"/>
      <w:marLeft w:val="0"/>
      <w:marRight w:val="0"/>
      <w:marTop w:val="0"/>
      <w:marBottom w:val="0"/>
      <w:divBdr>
        <w:top w:val="none" w:sz="0" w:space="0" w:color="auto"/>
        <w:left w:val="none" w:sz="0" w:space="0" w:color="auto"/>
        <w:bottom w:val="none" w:sz="0" w:space="0" w:color="auto"/>
        <w:right w:val="none" w:sz="0" w:space="0" w:color="auto"/>
      </w:divBdr>
    </w:div>
    <w:div w:id="90274799">
      <w:bodyDiv w:val="1"/>
      <w:marLeft w:val="0"/>
      <w:marRight w:val="0"/>
      <w:marTop w:val="0"/>
      <w:marBottom w:val="0"/>
      <w:divBdr>
        <w:top w:val="none" w:sz="0" w:space="0" w:color="auto"/>
        <w:left w:val="none" w:sz="0" w:space="0" w:color="auto"/>
        <w:bottom w:val="none" w:sz="0" w:space="0" w:color="auto"/>
        <w:right w:val="none" w:sz="0" w:space="0" w:color="auto"/>
      </w:divBdr>
    </w:div>
    <w:div w:id="99646807">
      <w:bodyDiv w:val="1"/>
      <w:marLeft w:val="0"/>
      <w:marRight w:val="0"/>
      <w:marTop w:val="0"/>
      <w:marBottom w:val="0"/>
      <w:divBdr>
        <w:top w:val="none" w:sz="0" w:space="0" w:color="auto"/>
        <w:left w:val="none" w:sz="0" w:space="0" w:color="auto"/>
        <w:bottom w:val="none" w:sz="0" w:space="0" w:color="auto"/>
        <w:right w:val="none" w:sz="0" w:space="0" w:color="auto"/>
      </w:divBdr>
    </w:div>
    <w:div w:id="100539175">
      <w:bodyDiv w:val="1"/>
      <w:marLeft w:val="0"/>
      <w:marRight w:val="0"/>
      <w:marTop w:val="0"/>
      <w:marBottom w:val="0"/>
      <w:divBdr>
        <w:top w:val="none" w:sz="0" w:space="0" w:color="auto"/>
        <w:left w:val="none" w:sz="0" w:space="0" w:color="auto"/>
        <w:bottom w:val="none" w:sz="0" w:space="0" w:color="auto"/>
        <w:right w:val="none" w:sz="0" w:space="0" w:color="auto"/>
      </w:divBdr>
    </w:div>
    <w:div w:id="120274742">
      <w:bodyDiv w:val="1"/>
      <w:marLeft w:val="0"/>
      <w:marRight w:val="0"/>
      <w:marTop w:val="0"/>
      <w:marBottom w:val="0"/>
      <w:divBdr>
        <w:top w:val="none" w:sz="0" w:space="0" w:color="auto"/>
        <w:left w:val="none" w:sz="0" w:space="0" w:color="auto"/>
        <w:bottom w:val="none" w:sz="0" w:space="0" w:color="auto"/>
        <w:right w:val="none" w:sz="0" w:space="0" w:color="auto"/>
      </w:divBdr>
    </w:div>
    <w:div w:id="123232999">
      <w:bodyDiv w:val="1"/>
      <w:marLeft w:val="0"/>
      <w:marRight w:val="0"/>
      <w:marTop w:val="0"/>
      <w:marBottom w:val="0"/>
      <w:divBdr>
        <w:top w:val="none" w:sz="0" w:space="0" w:color="auto"/>
        <w:left w:val="none" w:sz="0" w:space="0" w:color="auto"/>
        <w:bottom w:val="none" w:sz="0" w:space="0" w:color="auto"/>
        <w:right w:val="none" w:sz="0" w:space="0" w:color="auto"/>
      </w:divBdr>
    </w:div>
    <w:div w:id="154344586">
      <w:bodyDiv w:val="1"/>
      <w:marLeft w:val="0"/>
      <w:marRight w:val="0"/>
      <w:marTop w:val="0"/>
      <w:marBottom w:val="0"/>
      <w:divBdr>
        <w:top w:val="none" w:sz="0" w:space="0" w:color="auto"/>
        <w:left w:val="none" w:sz="0" w:space="0" w:color="auto"/>
        <w:bottom w:val="none" w:sz="0" w:space="0" w:color="auto"/>
        <w:right w:val="none" w:sz="0" w:space="0" w:color="auto"/>
      </w:divBdr>
    </w:div>
    <w:div w:id="170030991">
      <w:bodyDiv w:val="1"/>
      <w:marLeft w:val="0"/>
      <w:marRight w:val="0"/>
      <w:marTop w:val="0"/>
      <w:marBottom w:val="0"/>
      <w:divBdr>
        <w:top w:val="none" w:sz="0" w:space="0" w:color="auto"/>
        <w:left w:val="none" w:sz="0" w:space="0" w:color="auto"/>
        <w:bottom w:val="none" w:sz="0" w:space="0" w:color="auto"/>
        <w:right w:val="none" w:sz="0" w:space="0" w:color="auto"/>
      </w:divBdr>
    </w:div>
    <w:div w:id="180049793">
      <w:bodyDiv w:val="1"/>
      <w:marLeft w:val="0"/>
      <w:marRight w:val="0"/>
      <w:marTop w:val="0"/>
      <w:marBottom w:val="0"/>
      <w:divBdr>
        <w:top w:val="none" w:sz="0" w:space="0" w:color="auto"/>
        <w:left w:val="none" w:sz="0" w:space="0" w:color="auto"/>
        <w:bottom w:val="none" w:sz="0" w:space="0" w:color="auto"/>
        <w:right w:val="none" w:sz="0" w:space="0" w:color="auto"/>
      </w:divBdr>
    </w:div>
    <w:div w:id="181945076">
      <w:bodyDiv w:val="1"/>
      <w:marLeft w:val="0"/>
      <w:marRight w:val="0"/>
      <w:marTop w:val="0"/>
      <w:marBottom w:val="0"/>
      <w:divBdr>
        <w:top w:val="none" w:sz="0" w:space="0" w:color="auto"/>
        <w:left w:val="none" w:sz="0" w:space="0" w:color="auto"/>
        <w:bottom w:val="none" w:sz="0" w:space="0" w:color="auto"/>
        <w:right w:val="none" w:sz="0" w:space="0" w:color="auto"/>
      </w:divBdr>
    </w:div>
    <w:div w:id="182089866">
      <w:bodyDiv w:val="1"/>
      <w:marLeft w:val="0"/>
      <w:marRight w:val="0"/>
      <w:marTop w:val="0"/>
      <w:marBottom w:val="0"/>
      <w:divBdr>
        <w:top w:val="none" w:sz="0" w:space="0" w:color="auto"/>
        <w:left w:val="none" w:sz="0" w:space="0" w:color="auto"/>
        <w:bottom w:val="none" w:sz="0" w:space="0" w:color="auto"/>
        <w:right w:val="none" w:sz="0" w:space="0" w:color="auto"/>
      </w:divBdr>
    </w:div>
    <w:div w:id="211432090">
      <w:bodyDiv w:val="1"/>
      <w:marLeft w:val="0"/>
      <w:marRight w:val="0"/>
      <w:marTop w:val="0"/>
      <w:marBottom w:val="0"/>
      <w:divBdr>
        <w:top w:val="none" w:sz="0" w:space="0" w:color="auto"/>
        <w:left w:val="none" w:sz="0" w:space="0" w:color="auto"/>
        <w:bottom w:val="none" w:sz="0" w:space="0" w:color="auto"/>
        <w:right w:val="none" w:sz="0" w:space="0" w:color="auto"/>
      </w:divBdr>
    </w:div>
    <w:div w:id="216935617">
      <w:bodyDiv w:val="1"/>
      <w:marLeft w:val="0"/>
      <w:marRight w:val="0"/>
      <w:marTop w:val="0"/>
      <w:marBottom w:val="0"/>
      <w:divBdr>
        <w:top w:val="none" w:sz="0" w:space="0" w:color="auto"/>
        <w:left w:val="none" w:sz="0" w:space="0" w:color="auto"/>
        <w:bottom w:val="none" w:sz="0" w:space="0" w:color="auto"/>
        <w:right w:val="none" w:sz="0" w:space="0" w:color="auto"/>
      </w:divBdr>
    </w:div>
    <w:div w:id="219902673">
      <w:bodyDiv w:val="1"/>
      <w:marLeft w:val="0"/>
      <w:marRight w:val="0"/>
      <w:marTop w:val="0"/>
      <w:marBottom w:val="0"/>
      <w:divBdr>
        <w:top w:val="none" w:sz="0" w:space="0" w:color="auto"/>
        <w:left w:val="none" w:sz="0" w:space="0" w:color="auto"/>
        <w:bottom w:val="none" w:sz="0" w:space="0" w:color="auto"/>
        <w:right w:val="none" w:sz="0" w:space="0" w:color="auto"/>
      </w:divBdr>
    </w:div>
    <w:div w:id="247007171">
      <w:bodyDiv w:val="1"/>
      <w:marLeft w:val="0"/>
      <w:marRight w:val="0"/>
      <w:marTop w:val="0"/>
      <w:marBottom w:val="0"/>
      <w:divBdr>
        <w:top w:val="none" w:sz="0" w:space="0" w:color="auto"/>
        <w:left w:val="none" w:sz="0" w:space="0" w:color="auto"/>
        <w:bottom w:val="none" w:sz="0" w:space="0" w:color="auto"/>
        <w:right w:val="none" w:sz="0" w:space="0" w:color="auto"/>
      </w:divBdr>
    </w:div>
    <w:div w:id="249119678">
      <w:bodyDiv w:val="1"/>
      <w:marLeft w:val="0"/>
      <w:marRight w:val="0"/>
      <w:marTop w:val="0"/>
      <w:marBottom w:val="0"/>
      <w:divBdr>
        <w:top w:val="none" w:sz="0" w:space="0" w:color="auto"/>
        <w:left w:val="none" w:sz="0" w:space="0" w:color="auto"/>
        <w:bottom w:val="none" w:sz="0" w:space="0" w:color="auto"/>
        <w:right w:val="none" w:sz="0" w:space="0" w:color="auto"/>
      </w:divBdr>
    </w:div>
    <w:div w:id="264851526">
      <w:bodyDiv w:val="1"/>
      <w:marLeft w:val="0"/>
      <w:marRight w:val="0"/>
      <w:marTop w:val="0"/>
      <w:marBottom w:val="0"/>
      <w:divBdr>
        <w:top w:val="none" w:sz="0" w:space="0" w:color="auto"/>
        <w:left w:val="none" w:sz="0" w:space="0" w:color="auto"/>
        <w:bottom w:val="none" w:sz="0" w:space="0" w:color="auto"/>
        <w:right w:val="none" w:sz="0" w:space="0" w:color="auto"/>
      </w:divBdr>
      <w:divsChild>
        <w:div w:id="151995614">
          <w:marLeft w:val="0"/>
          <w:marRight w:val="0"/>
          <w:marTop w:val="0"/>
          <w:marBottom w:val="0"/>
          <w:divBdr>
            <w:top w:val="none" w:sz="0" w:space="0" w:color="auto"/>
            <w:left w:val="none" w:sz="0" w:space="0" w:color="auto"/>
            <w:bottom w:val="none" w:sz="0" w:space="0" w:color="auto"/>
            <w:right w:val="none" w:sz="0" w:space="0" w:color="auto"/>
          </w:divBdr>
          <w:divsChild>
            <w:div w:id="648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9088">
      <w:bodyDiv w:val="1"/>
      <w:marLeft w:val="0"/>
      <w:marRight w:val="0"/>
      <w:marTop w:val="0"/>
      <w:marBottom w:val="0"/>
      <w:divBdr>
        <w:top w:val="none" w:sz="0" w:space="0" w:color="auto"/>
        <w:left w:val="none" w:sz="0" w:space="0" w:color="auto"/>
        <w:bottom w:val="none" w:sz="0" w:space="0" w:color="auto"/>
        <w:right w:val="none" w:sz="0" w:space="0" w:color="auto"/>
      </w:divBdr>
    </w:div>
    <w:div w:id="280456492">
      <w:bodyDiv w:val="1"/>
      <w:marLeft w:val="0"/>
      <w:marRight w:val="0"/>
      <w:marTop w:val="0"/>
      <w:marBottom w:val="0"/>
      <w:divBdr>
        <w:top w:val="none" w:sz="0" w:space="0" w:color="auto"/>
        <w:left w:val="none" w:sz="0" w:space="0" w:color="auto"/>
        <w:bottom w:val="none" w:sz="0" w:space="0" w:color="auto"/>
        <w:right w:val="none" w:sz="0" w:space="0" w:color="auto"/>
      </w:divBdr>
    </w:div>
    <w:div w:id="300354123">
      <w:bodyDiv w:val="1"/>
      <w:marLeft w:val="0"/>
      <w:marRight w:val="0"/>
      <w:marTop w:val="0"/>
      <w:marBottom w:val="0"/>
      <w:divBdr>
        <w:top w:val="none" w:sz="0" w:space="0" w:color="auto"/>
        <w:left w:val="none" w:sz="0" w:space="0" w:color="auto"/>
        <w:bottom w:val="none" w:sz="0" w:space="0" w:color="auto"/>
        <w:right w:val="none" w:sz="0" w:space="0" w:color="auto"/>
      </w:divBdr>
    </w:div>
    <w:div w:id="314333807">
      <w:bodyDiv w:val="1"/>
      <w:marLeft w:val="0"/>
      <w:marRight w:val="0"/>
      <w:marTop w:val="0"/>
      <w:marBottom w:val="0"/>
      <w:divBdr>
        <w:top w:val="none" w:sz="0" w:space="0" w:color="auto"/>
        <w:left w:val="none" w:sz="0" w:space="0" w:color="auto"/>
        <w:bottom w:val="none" w:sz="0" w:space="0" w:color="auto"/>
        <w:right w:val="none" w:sz="0" w:space="0" w:color="auto"/>
      </w:divBdr>
    </w:div>
    <w:div w:id="318314316">
      <w:bodyDiv w:val="1"/>
      <w:marLeft w:val="0"/>
      <w:marRight w:val="0"/>
      <w:marTop w:val="0"/>
      <w:marBottom w:val="0"/>
      <w:divBdr>
        <w:top w:val="none" w:sz="0" w:space="0" w:color="auto"/>
        <w:left w:val="none" w:sz="0" w:space="0" w:color="auto"/>
        <w:bottom w:val="none" w:sz="0" w:space="0" w:color="auto"/>
        <w:right w:val="none" w:sz="0" w:space="0" w:color="auto"/>
      </w:divBdr>
    </w:div>
    <w:div w:id="333340157">
      <w:bodyDiv w:val="1"/>
      <w:marLeft w:val="0"/>
      <w:marRight w:val="0"/>
      <w:marTop w:val="0"/>
      <w:marBottom w:val="0"/>
      <w:divBdr>
        <w:top w:val="none" w:sz="0" w:space="0" w:color="auto"/>
        <w:left w:val="none" w:sz="0" w:space="0" w:color="auto"/>
        <w:bottom w:val="none" w:sz="0" w:space="0" w:color="auto"/>
        <w:right w:val="none" w:sz="0" w:space="0" w:color="auto"/>
      </w:divBdr>
    </w:div>
    <w:div w:id="340472864">
      <w:bodyDiv w:val="1"/>
      <w:marLeft w:val="0"/>
      <w:marRight w:val="0"/>
      <w:marTop w:val="0"/>
      <w:marBottom w:val="0"/>
      <w:divBdr>
        <w:top w:val="none" w:sz="0" w:space="0" w:color="auto"/>
        <w:left w:val="none" w:sz="0" w:space="0" w:color="auto"/>
        <w:bottom w:val="none" w:sz="0" w:space="0" w:color="auto"/>
        <w:right w:val="none" w:sz="0" w:space="0" w:color="auto"/>
      </w:divBdr>
    </w:div>
    <w:div w:id="355694819">
      <w:bodyDiv w:val="1"/>
      <w:marLeft w:val="0"/>
      <w:marRight w:val="0"/>
      <w:marTop w:val="0"/>
      <w:marBottom w:val="0"/>
      <w:divBdr>
        <w:top w:val="none" w:sz="0" w:space="0" w:color="auto"/>
        <w:left w:val="none" w:sz="0" w:space="0" w:color="auto"/>
        <w:bottom w:val="none" w:sz="0" w:space="0" w:color="auto"/>
        <w:right w:val="none" w:sz="0" w:space="0" w:color="auto"/>
      </w:divBdr>
    </w:div>
    <w:div w:id="375548648">
      <w:bodyDiv w:val="1"/>
      <w:marLeft w:val="0"/>
      <w:marRight w:val="0"/>
      <w:marTop w:val="0"/>
      <w:marBottom w:val="0"/>
      <w:divBdr>
        <w:top w:val="none" w:sz="0" w:space="0" w:color="auto"/>
        <w:left w:val="none" w:sz="0" w:space="0" w:color="auto"/>
        <w:bottom w:val="none" w:sz="0" w:space="0" w:color="auto"/>
        <w:right w:val="none" w:sz="0" w:space="0" w:color="auto"/>
      </w:divBdr>
    </w:div>
    <w:div w:id="444886675">
      <w:bodyDiv w:val="1"/>
      <w:marLeft w:val="0"/>
      <w:marRight w:val="0"/>
      <w:marTop w:val="0"/>
      <w:marBottom w:val="0"/>
      <w:divBdr>
        <w:top w:val="none" w:sz="0" w:space="0" w:color="auto"/>
        <w:left w:val="none" w:sz="0" w:space="0" w:color="auto"/>
        <w:bottom w:val="none" w:sz="0" w:space="0" w:color="auto"/>
        <w:right w:val="none" w:sz="0" w:space="0" w:color="auto"/>
      </w:divBdr>
    </w:div>
    <w:div w:id="453404541">
      <w:bodyDiv w:val="1"/>
      <w:marLeft w:val="0"/>
      <w:marRight w:val="0"/>
      <w:marTop w:val="0"/>
      <w:marBottom w:val="0"/>
      <w:divBdr>
        <w:top w:val="none" w:sz="0" w:space="0" w:color="auto"/>
        <w:left w:val="none" w:sz="0" w:space="0" w:color="auto"/>
        <w:bottom w:val="none" w:sz="0" w:space="0" w:color="auto"/>
        <w:right w:val="none" w:sz="0" w:space="0" w:color="auto"/>
      </w:divBdr>
    </w:div>
    <w:div w:id="465315131">
      <w:bodyDiv w:val="1"/>
      <w:marLeft w:val="0"/>
      <w:marRight w:val="0"/>
      <w:marTop w:val="0"/>
      <w:marBottom w:val="0"/>
      <w:divBdr>
        <w:top w:val="none" w:sz="0" w:space="0" w:color="auto"/>
        <w:left w:val="none" w:sz="0" w:space="0" w:color="auto"/>
        <w:bottom w:val="none" w:sz="0" w:space="0" w:color="auto"/>
        <w:right w:val="none" w:sz="0" w:space="0" w:color="auto"/>
      </w:divBdr>
    </w:div>
    <w:div w:id="479155244">
      <w:bodyDiv w:val="1"/>
      <w:marLeft w:val="0"/>
      <w:marRight w:val="0"/>
      <w:marTop w:val="0"/>
      <w:marBottom w:val="0"/>
      <w:divBdr>
        <w:top w:val="none" w:sz="0" w:space="0" w:color="auto"/>
        <w:left w:val="none" w:sz="0" w:space="0" w:color="auto"/>
        <w:bottom w:val="none" w:sz="0" w:space="0" w:color="auto"/>
        <w:right w:val="none" w:sz="0" w:space="0" w:color="auto"/>
      </w:divBdr>
    </w:div>
    <w:div w:id="482476710">
      <w:bodyDiv w:val="1"/>
      <w:marLeft w:val="0"/>
      <w:marRight w:val="0"/>
      <w:marTop w:val="0"/>
      <w:marBottom w:val="0"/>
      <w:divBdr>
        <w:top w:val="none" w:sz="0" w:space="0" w:color="auto"/>
        <w:left w:val="none" w:sz="0" w:space="0" w:color="auto"/>
        <w:bottom w:val="none" w:sz="0" w:space="0" w:color="auto"/>
        <w:right w:val="none" w:sz="0" w:space="0" w:color="auto"/>
      </w:divBdr>
    </w:div>
    <w:div w:id="521557576">
      <w:bodyDiv w:val="1"/>
      <w:marLeft w:val="0"/>
      <w:marRight w:val="0"/>
      <w:marTop w:val="0"/>
      <w:marBottom w:val="0"/>
      <w:divBdr>
        <w:top w:val="none" w:sz="0" w:space="0" w:color="auto"/>
        <w:left w:val="none" w:sz="0" w:space="0" w:color="auto"/>
        <w:bottom w:val="none" w:sz="0" w:space="0" w:color="auto"/>
        <w:right w:val="none" w:sz="0" w:space="0" w:color="auto"/>
      </w:divBdr>
    </w:div>
    <w:div w:id="522784247">
      <w:bodyDiv w:val="1"/>
      <w:marLeft w:val="0"/>
      <w:marRight w:val="0"/>
      <w:marTop w:val="0"/>
      <w:marBottom w:val="0"/>
      <w:divBdr>
        <w:top w:val="none" w:sz="0" w:space="0" w:color="auto"/>
        <w:left w:val="none" w:sz="0" w:space="0" w:color="auto"/>
        <w:bottom w:val="none" w:sz="0" w:space="0" w:color="auto"/>
        <w:right w:val="none" w:sz="0" w:space="0" w:color="auto"/>
      </w:divBdr>
    </w:div>
    <w:div w:id="545264110">
      <w:bodyDiv w:val="1"/>
      <w:marLeft w:val="0"/>
      <w:marRight w:val="0"/>
      <w:marTop w:val="0"/>
      <w:marBottom w:val="0"/>
      <w:divBdr>
        <w:top w:val="none" w:sz="0" w:space="0" w:color="auto"/>
        <w:left w:val="none" w:sz="0" w:space="0" w:color="auto"/>
        <w:bottom w:val="none" w:sz="0" w:space="0" w:color="auto"/>
        <w:right w:val="none" w:sz="0" w:space="0" w:color="auto"/>
      </w:divBdr>
    </w:div>
    <w:div w:id="558595596">
      <w:bodyDiv w:val="1"/>
      <w:marLeft w:val="0"/>
      <w:marRight w:val="0"/>
      <w:marTop w:val="0"/>
      <w:marBottom w:val="0"/>
      <w:divBdr>
        <w:top w:val="none" w:sz="0" w:space="0" w:color="auto"/>
        <w:left w:val="none" w:sz="0" w:space="0" w:color="auto"/>
        <w:bottom w:val="none" w:sz="0" w:space="0" w:color="auto"/>
        <w:right w:val="none" w:sz="0" w:space="0" w:color="auto"/>
      </w:divBdr>
      <w:divsChild>
        <w:div w:id="1600678960">
          <w:marLeft w:val="0"/>
          <w:marRight w:val="0"/>
          <w:marTop w:val="0"/>
          <w:marBottom w:val="0"/>
          <w:divBdr>
            <w:top w:val="none" w:sz="0" w:space="0" w:color="auto"/>
            <w:left w:val="none" w:sz="0" w:space="0" w:color="auto"/>
            <w:bottom w:val="none" w:sz="0" w:space="0" w:color="auto"/>
            <w:right w:val="none" w:sz="0" w:space="0" w:color="auto"/>
          </w:divBdr>
          <w:divsChild>
            <w:div w:id="94981136">
              <w:marLeft w:val="0"/>
              <w:marRight w:val="0"/>
              <w:marTop w:val="0"/>
              <w:marBottom w:val="0"/>
              <w:divBdr>
                <w:top w:val="none" w:sz="0" w:space="0" w:color="auto"/>
                <w:left w:val="none" w:sz="0" w:space="0" w:color="auto"/>
                <w:bottom w:val="none" w:sz="0" w:space="0" w:color="auto"/>
                <w:right w:val="none" w:sz="0" w:space="0" w:color="auto"/>
              </w:divBdr>
            </w:div>
            <w:div w:id="285506864">
              <w:marLeft w:val="0"/>
              <w:marRight w:val="0"/>
              <w:marTop w:val="0"/>
              <w:marBottom w:val="0"/>
              <w:divBdr>
                <w:top w:val="none" w:sz="0" w:space="0" w:color="auto"/>
                <w:left w:val="none" w:sz="0" w:space="0" w:color="auto"/>
                <w:bottom w:val="none" w:sz="0" w:space="0" w:color="auto"/>
                <w:right w:val="none" w:sz="0" w:space="0" w:color="auto"/>
              </w:divBdr>
            </w:div>
            <w:div w:id="335305573">
              <w:marLeft w:val="0"/>
              <w:marRight w:val="0"/>
              <w:marTop w:val="0"/>
              <w:marBottom w:val="0"/>
              <w:divBdr>
                <w:top w:val="none" w:sz="0" w:space="0" w:color="auto"/>
                <w:left w:val="none" w:sz="0" w:space="0" w:color="auto"/>
                <w:bottom w:val="none" w:sz="0" w:space="0" w:color="auto"/>
                <w:right w:val="none" w:sz="0" w:space="0" w:color="auto"/>
              </w:divBdr>
            </w:div>
            <w:div w:id="427428016">
              <w:marLeft w:val="0"/>
              <w:marRight w:val="0"/>
              <w:marTop w:val="0"/>
              <w:marBottom w:val="0"/>
              <w:divBdr>
                <w:top w:val="none" w:sz="0" w:space="0" w:color="auto"/>
                <w:left w:val="none" w:sz="0" w:space="0" w:color="auto"/>
                <w:bottom w:val="none" w:sz="0" w:space="0" w:color="auto"/>
                <w:right w:val="none" w:sz="0" w:space="0" w:color="auto"/>
              </w:divBdr>
            </w:div>
            <w:div w:id="563562995">
              <w:marLeft w:val="0"/>
              <w:marRight w:val="0"/>
              <w:marTop w:val="0"/>
              <w:marBottom w:val="0"/>
              <w:divBdr>
                <w:top w:val="none" w:sz="0" w:space="0" w:color="auto"/>
                <w:left w:val="none" w:sz="0" w:space="0" w:color="auto"/>
                <w:bottom w:val="none" w:sz="0" w:space="0" w:color="auto"/>
                <w:right w:val="none" w:sz="0" w:space="0" w:color="auto"/>
              </w:divBdr>
            </w:div>
            <w:div w:id="981928070">
              <w:marLeft w:val="0"/>
              <w:marRight w:val="0"/>
              <w:marTop w:val="0"/>
              <w:marBottom w:val="0"/>
              <w:divBdr>
                <w:top w:val="none" w:sz="0" w:space="0" w:color="auto"/>
                <w:left w:val="none" w:sz="0" w:space="0" w:color="auto"/>
                <w:bottom w:val="none" w:sz="0" w:space="0" w:color="auto"/>
                <w:right w:val="none" w:sz="0" w:space="0" w:color="auto"/>
              </w:divBdr>
            </w:div>
            <w:div w:id="1197043317">
              <w:marLeft w:val="0"/>
              <w:marRight w:val="0"/>
              <w:marTop w:val="0"/>
              <w:marBottom w:val="0"/>
              <w:divBdr>
                <w:top w:val="none" w:sz="0" w:space="0" w:color="auto"/>
                <w:left w:val="none" w:sz="0" w:space="0" w:color="auto"/>
                <w:bottom w:val="none" w:sz="0" w:space="0" w:color="auto"/>
                <w:right w:val="none" w:sz="0" w:space="0" w:color="auto"/>
              </w:divBdr>
            </w:div>
            <w:div w:id="1456022568">
              <w:marLeft w:val="0"/>
              <w:marRight w:val="0"/>
              <w:marTop w:val="0"/>
              <w:marBottom w:val="0"/>
              <w:divBdr>
                <w:top w:val="none" w:sz="0" w:space="0" w:color="auto"/>
                <w:left w:val="none" w:sz="0" w:space="0" w:color="auto"/>
                <w:bottom w:val="none" w:sz="0" w:space="0" w:color="auto"/>
                <w:right w:val="none" w:sz="0" w:space="0" w:color="auto"/>
              </w:divBdr>
            </w:div>
            <w:div w:id="1703630306">
              <w:marLeft w:val="0"/>
              <w:marRight w:val="0"/>
              <w:marTop w:val="0"/>
              <w:marBottom w:val="0"/>
              <w:divBdr>
                <w:top w:val="none" w:sz="0" w:space="0" w:color="auto"/>
                <w:left w:val="none" w:sz="0" w:space="0" w:color="auto"/>
                <w:bottom w:val="none" w:sz="0" w:space="0" w:color="auto"/>
                <w:right w:val="none" w:sz="0" w:space="0" w:color="auto"/>
              </w:divBdr>
            </w:div>
            <w:div w:id="2063016059">
              <w:marLeft w:val="0"/>
              <w:marRight w:val="0"/>
              <w:marTop w:val="0"/>
              <w:marBottom w:val="0"/>
              <w:divBdr>
                <w:top w:val="none" w:sz="0" w:space="0" w:color="auto"/>
                <w:left w:val="none" w:sz="0" w:space="0" w:color="auto"/>
                <w:bottom w:val="none" w:sz="0" w:space="0" w:color="auto"/>
                <w:right w:val="none" w:sz="0" w:space="0" w:color="auto"/>
              </w:divBdr>
            </w:div>
            <w:div w:id="20965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5247">
      <w:bodyDiv w:val="1"/>
      <w:marLeft w:val="0"/>
      <w:marRight w:val="0"/>
      <w:marTop w:val="0"/>
      <w:marBottom w:val="0"/>
      <w:divBdr>
        <w:top w:val="none" w:sz="0" w:space="0" w:color="auto"/>
        <w:left w:val="none" w:sz="0" w:space="0" w:color="auto"/>
        <w:bottom w:val="none" w:sz="0" w:space="0" w:color="auto"/>
        <w:right w:val="none" w:sz="0" w:space="0" w:color="auto"/>
      </w:divBdr>
    </w:div>
    <w:div w:id="588390913">
      <w:bodyDiv w:val="1"/>
      <w:marLeft w:val="0"/>
      <w:marRight w:val="0"/>
      <w:marTop w:val="0"/>
      <w:marBottom w:val="0"/>
      <w:divBdr>
        <w:top w:val="none" w:sz="0" w:space="0" w:color="auto"/>
        <w:left w:val="none" w:sz="0" w:space="0" w:color="auto"/>
        <w:bottom w:val="none" w:sz="0" w:space="0" w:color="auto"/>
        <w:right w:val="none" w:sz="0" w:space="0" w:color="auto"/>
      </w:divBdr>
    </w:div>
    <w:div w:id="615020936">
      <w:bodyDiv w:val="1"/>
      <w:marLeft w:val="0"/>
      <w:marRight w:val="0"/>
      <w:marTop w:val="0"/>
      <w:marBottom w:val="0"/>
      <w:divBdr>
        <w:top w:val="none" w:sz="0" w:space="0" w:color="auto"/>
        <w:left w:val="none" w:sz="0" w:space="0" w:color="auto"/>
        <w:bottom w:val="none" w:sz="0" w:space="0" w:color="auto"/>
        <w:right w:val="none" w:sz="0" w:space="0" w:color="auto"/>
      </w:divBdr>
    </w:div>
    <w:div w:id="619805763">
      <w:bodyDiv w:val="1"/>
      <w:marLeft w:val="0"/>
      <w:marRight w:val="0"/>
      <w:marTop w:val="0"/>
      <w:marBottom w:val="0"/>
      <w:divBdr>
        <w:top w:val="none" w:sz="0" w:space="0" w:color="auto"/>
        <w:left w:val="none" w:sz="0" w:space="0" w:color="auto"/>
        <w:bottom w:val="none" w:sz="0" w:space="0" w:color="auto"/>
        <w:right w:val="none" w:sz="0" w:space="0" w:color="auto"/>
      </w:divBdr>
    </w:div>
    <w:div w:id="639379717">
      <w:bodyDiv w:val="1"/>
      <w:marLeft w:val="0"/>
      <w:marRight w:val="0"/>
      <w:marTop w:val="0"/>
      <w:marBottom w:val="0"/>
      <w:divBdr>
        <w:top w:val="none" w:sz="0" w:space="0" w:color="auto"/>
        <w:left w:val="none" w:sz="0" w:space="0" w:color="auto"/>
        <w:bottom w:val="none" w:sz="0" w:space="0" w:color="auto"/>
        <w:right w:val="none" w:sz="0" w:space="0" w:color="auto"/>
      </w:divBdr>
      <w:divsChild>
        <w:div w:id="313919860">
          <w:marLeft w:val="0"/>
          <w:marRight w:val="0"/>
          <w:marTop w:val="0"/>
          <w:marBottom w:val="0"/>
          <w:divBdr>
            <w:top w:val="none" w:sz="0" w:space="0" w:color="auto"/>
            <w:left w:val="none" w:sz="0" w:space="0" w:color="auto"/>
            <w:bottom w:val="none" w:sz="0" w:space="0" w:color="auto"/>
            <w:right w:val="none" w:sz="0" w:space="0" w:color="auto"/>
          </w:divBdr>
        </w:div>
      </w:divsChild>
    </w:div>
    <w:div w:id="658577608">
      <w:bodyDiv w:val="1"/>
      <w:marLeft w:val="0"/>
      <w:marRight w:val="0"/>
      <w:marTop w:val="0"/>
      <w:marBottom w:val="0"/>
      <w:divBdr>
        <w:top w:val="none" w:sz="0" w:space="0" w:color="auto"/>
        <w:left w:val="none" w:sz="0" w:space="0" w:color="auto"/>
        <w:bottom w:val="none" w:sz="0" w:space="0" w:color="auto"/>
        <w:right w:val="none" w:sz="0" w:space="0" w:color="auto"/>
      </w:divBdr>
    </w:div>
    <w:div w:id="673802591">
      <w:bodyDiv w:val="1"/>
      <w:marLeft w:val="0"/>
      <w:marRight w:val="0"/>
      <w:marTop w:val="0"/>
      <w:marBottom w:val="0"/>
      <w:divBdr>
        <w:top w:val="none" w:sz="0" w:space="0" w:color="auto"/>
        <w:left w:val="none" w:sz="0" w:space="0" w:color="auto"/>
        <w:bottom w:val="none" w:sz="0" w:space="0" w:color="auto"/>
        <w:right w:val="none" w:sz="0" w:space="0" w:color="auto"/>
      </w:divBdr>
    </w:div>
    <w:div w:id="682634819">
      <w:bodyDiv w:val="1"/>
      <w:marLeft w:val="0"/>
      <w:marRight w:val="0"/>
      <w:marTop w:val="0"/>
      <w:marBottom w:val="0"/>
      <w:divBdr>
        <w:top w:val="none" w:sz="0" w:space="0" w:color="auto"/>
        <w:left w:val="none" w:sz="0" w:space="0" w:color="auto"/>
        <w:bottom w:val="none" w:sz="0" w:space="0" w:color="auto"/>
        <w:right w:val="none" w:sz="0" w:space="0" w:color="auto"/>
      </w:divBdr>
    </w:div>
    <w:div w:id="689064996">
      <w:bodyDiv w:val="1"/>
      <w:marLeft w:val="0"/>
      <w:marRight w:val="0"/>
      <w:marTop w:val="0"/>
      <w:marBottom w:val="0"/>
      <w:divBdr>
        <w:top w:val="none" w:sz="0" w:space="0" w:color="auto"/>
        <w:left w:val="none" w:sz="0" w:space="0" w:color="auto"/>
        <w:bottom w:val="none" w:sz="0" w:space="0" w:color="auto"/>
        <w:right w:val="none" w:sz="0" w:space="0" w:color="auto"/>
      </w:divBdr>
    </w:div>
    <w:div w:id="690493854">
      <w:bodyDiv w:val="1"/>
      <w:marLeft w:val="0"/>
      <w:marRight w:val="0"/>
      <w:marTop w:val="0"/>
      <w:marBottom w:val="0"/>
      <w:divBdr>
        <w:top w:val="none" w:sz="0" w:space="0" w:color="auto"/>
        <w:left w:val="none" w:sz="0" w:space="0" w:color="auto"/>
        <w:bottom w:val="none" w:sz="0" w:space="0" w:color="auto"/>
        <w:right w:val="none" w:sz="0" w:space="0" w:color="auto"/>
      </w:divBdr>
    </w:div>
    <w:div w:id="702170956">
      <w:bodyDiv w:val="1"/>
      <w:marLeft w:val="0"/>
      <w:marRight w:val="0"/>
      <w:marTop w:val="0"/>
      <w:marBottom w:val="0"/>
      <w:divBdr>
        <w:top w:val="none" w:sz="0" w:space="0" w:color="auto"/>
        <w:left w:val="none" w:sz="0" w:space="0" w:color="auto"/>
        <w:bottom w:val="none" w:sz="0" w:space="0" w:color="auto"/>
        <w:right w:val="none" w:sz="0" w:space="0" w:color="auto"/>
      </w:divBdr>
    </w:div>
    <w:div w:id="704326843">
      <w:bodyDiv w:val="1"/>
      <w:marLeft w:val="0"/>
      <w:marRight w:val="0"/>
      <w:marTop w:val="0"/>
      <w:marBottom w:val="0"/>
      <w:divBdr>
        <w:top w:val="none" w:sz="0" w:space="0" w:color="auto"/>
        <w:left w:val="none" w:sz="0" w:space="0" w:color="auto"/>
        <w:bottom w:val="none" w:sz="0" w:space="0" w:color="auto"/>
        <w:right w:val="none" w:sz="0" w:space="0" w:color="auto"/>
      </w:divBdr>
    </w:div>
    <w:div w:id="713163792">
      <w:bodyDiv w:val="1"/>
      <w:marLeft w:val="0"/>
      <w:marRight w:val="0"/>
      <w:marTop w:val="0"/>
      <w:marBottom w:val="0"/>
      <w:divBdr>
        <w:top w:val="none" w:sz="0" w:space="0" w:color="auto"/>
        <w:left w:val="none" w:sz="0" w:space="0" w:color="auto"/>
        <w:bottom w:val="none" w:sz="0" w:space="0" w:color="auto"/>
        <w:right w:val="none" w:sz="0" w:space="0" w:color="auto"/>
      </w:divBdr>
    </w:div>
    <w:div w:id="723213062">
      <w:bodyDiv w:val="1"/>
      <w:marLeft w:val="0"/>
      <w:marRight w:val="0"/>
      <w:marTop w:val="0"/>
      <w:marBottom w:val="0"/>
      <w:divBdr>
        <w:top w:val="none" w:sz="0" w:space="0" w:color="auto"/>
        <w:left w:val="none" w:sz="0" w:space="0" w:color="auto"/>
        <w:bottom w:val="none" w:sz="0" w:space="0" w:color="auto"/>
        <w:right w:val="none" w:sz="0" w:space="0" w:color="auto"/>
      </w:divBdr>
    </w:div>
    <w:div w:id="724986251">
      <w:bodyDiv w:val="1"/>
      <w:marLeft w:val="0"/>
      <w:marRight w:val="0"/>
      <w:marTop w:val="0"/>
      <w:marBottom w:val="0"/>
      <w:divBdr>
        <w:top w:val="none" w:sz="0" w:space="0" w:color="auto"/>
        <w:left w:val="none" w:sz="0" w:space="0" w:color="auto"/>
        <w:bottom w:val="none" w:sz="0" w:space="0" w:color="auto"/>
        <w:right w:val="none" w:sz="0" w:space="0" w:color="auto"/>
      </w:divBdr>
    </w:div>
    <w:div w:id="748501804">
      <w:bodyDiv w:val="1"/>
      <w:marLeft w:val="0"/>
      <w:marRight w:val="0"/>
      <w:marTop w:val="0"/>
      <w:marBottom w:val="0"/>
      <w:divBdr>
        <w:top w:val="none" w:sz="0" w:space="0" w:color="auto"/>
        <w:left w:val="none" w:sz="0" w:space="0" w:color="auto"/>
        <w:bottom w:val="none" w:sz="0" w:space="0" w:color="auto"/>
        <w:right w:val="none" w:sz="0" w:space="0" w:color="auto"/>
      </w:divBdr>
    </w:div>
    <w:div w:id="776678641">
      <w:bodyDiv w:val="1"/>
      <w:marLeft w:val="0"/>
      <w:marRight w:val="0"/>
      <w:marTop w:val="0"/>
      <w:marBottom w:val="0"/>
      <w:divBdr>
        <w:top w:val="none" w:sz="0" w:space="0" w:color="auto"/>
        <w:left w:val="none" w:sz="0" w:space="0" w:color="auto"/>
        <w:bottom w:val="none" w:sz="0" w:space="0" w:color="auto"/>
        <w:right w:val="none" w:sz="0" w:space="0" w:color="auto"/>
      </w:divBdr>
    </w:div>
    <w:div w:id="806436892">
      <w:bodyDiv w:val="1"/>
      <w:marLeft w:val="0"/>
      <w:marRight w:val="0"/>
      <w:marTop w:val="0"/>
      <w:marBottom w:val="0"/>
      <w:divBdr>
        <w:top w:val="none" w:sz="0" w:space="0" w:color="auto"/>
        <w:left w:val="none" w:sz="0" w:space="0" w:color="auto"/>
        <w:bottom w:val="none" w:sz="0" w:space="0" w:color="auto"/>
        <w:right w:val="none" w:sz="0" w:space="0" w:color="auto"/>
      </w:divBdr>
    </w:div>
    <w:div w:id="850871133">
      <w:bodyDiv w:val="1"/>
      <w:marLeft w:val="0"/>
      <w:marRight w:val="0"/>
      <w:marTop w:val="0"/>
      <w:marBottom w:val="0"/>
      <w:divBdr>
        <w:top w:val="none" w:sz="0" w:space="0" w:color="auto"/>
        <w:left w:val="none" w:sz="0" w:space="0" w:color="auto"/>
        <w:bottom w:val="none" w:sz="0" w:space="0" w:color="auto"/>
        <w:right w:val="none" w:sz="0" w:space="0" w:color="auto"/>
      </w:divBdr>
    </w:div>
    <w:div w:id="879972263">
      <w:bodyDiv w:val="1"/>
      <w:marLeft w:val="0"/>
      <w:marRight w:val="0"/>
      <w:marTop w:val="0"/>
      <w:marBottom w:val="0"/>
      <w:divBdr>
        <w:top w:val="none" w:sz="0" w:space="0" w:color="auto"/>
        <w:left w:val="none" w:sz="0" w:space="0" w:color="auto"/>
        <w:bottom w:val="none" w:sz="0" w:space="0" w:color="auto"/>
        <w:right w:val="none" w:sz="0" w:space="0" w:color="auto"/>
      </w:divBdr>
      <w:divsChild>
        <w:div w:id="137460064">
          <w:marLeft w:val="0"/>
          <w:marRight w:val="0"/>
          <w:marTop w:val="0"/>
          <w:marBottom w:val="0"/>
          <w:divBdr>
            <w:top w:val="none" w:sz="0" w:space="0" w:color="auto"/>
            <w:left w:val="none" w:sz="0" w:space="0" w:color="auto"/>
            <w:bottom w:val="none" w:sz="0" w:space="0" w:color="auto"/>
            <w:right w:val="none" w:sz="0" w:space="0" w:color="auto"/>
          </w:divBdr>
          <w:divsChild>
            <w:div w:id="8639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255">
      <w:bodyDiv w:val="1"/>
      <w:marLeft w:val="0"/>
      <w:marRight w:val="0"/>
      <w:marTop w:val="0"/>
      <w:marBottom w:val="0"/>
      <w:divBdr>
        <w:top w:val="none" w:sz="0" w:space="0" w:color="auto"/>
        <w:left w:val="none" w:sz="0" w:space="0" w:color="auto"/>
        <w:bottom w:val="none" w:sz="0" w:space="0" w:color="auto"/>
        <w:right w:val="none" w:sz="0" w:space="0" w:color="auto"/>
      </w:divBdr>
    </w:div>
    <w:div w:id="951395673">
      <w:bodyDiv w:val="1"/>
      <w:marLeft w:val="0"/>
      <w:marRight w:val="0"/>
      <w:marTop w:val="0"/>
      <w:marBottom w:val="0"/>
      <w:divBdr>
        <w:top w:val="none" w:sz="0" w:space="0" w:color="auto"/>
        <w:left w:val="none" w:sz="0" w:space="0" w:color="auto"/>
        <w:bottom w:val="none" w:sz="0" w:space="0" w:color="auto"/>
        <w:right w:val="none" w:sz="0" w:space="0" w:color="auto"/>
      </w:divBdr>
    </w:div>
    <w:div w:id="971637831">
      <w:bodyDiv w:val="1"/>
      <w:marLeft w:val="0"/>
      <w:marRight w:val="0"/>
      <w:marTop w:val="0"/>
      <w:marBottom w:val="0"/>
      <w:divBdr>
        <w:top w:val="none" w:sz="0" w:space="0" w:color="auto"/>
        <w:left w:val="none" w:sz="0" w:space="0" w:color="auto"/>
        <w:bottom w:val="none" w:sz="0" w:space="0" w:color="auto"/>
        <w:right w:val="none" w:sz="0" w:space="0" w:color="auto"/>
      </w:divBdr>
    </w:div>
    <w:div w:id="980892063">
      <w:bodyDiv w:val="1"/>
      <w:marLeft w:val="0"/>
      <w:marRight w:val="0"/>
      <w:marTop w:val="0"/>
      <w:marBottom w:val="0"/>
      <w:divBdr>
        <w:top w:val="none" w:sz="0" w:space="0" w:color="auto"/>
        <w:left w:val="none" w:sz="0" w:space="0" w:color="auto"/>
        <w:bottom w:val="none" w:sz="0" w:space="0" w:color="auto"/>
        <w:right w:val="none" w:sz="0" w:space="0" w:color="auto"/>
      </w:divBdr>
    </w:div>
    <w:div w:id="991442372">
      <w:bodyDiv w:val="1"/>
      <w:marLeft w:val="0"/>
      <w:marRight w:val="0"/>
      <w:marTop w:val="0"/>
      <w:marBottom w:val="0"/>
      <w:divBdr>
        <w:top w:val="none" w:sz="0" w:space="0" w:color="auto"/>
        <w:left w:val="none" w:sz="0" w:space="0" w:color="auto"/>
        <w:bottom w:val="none" w:sz="0" w:space="0" w:color="auto"/>
        <w:right w:val="none" w:sz="0" w:space="0" w:color="auto"/>
      </w:divBdr>
    </w:div>
    <w:div w:id="1009912118">
      <w:bodyDiv w:val="1"/>
      <w:marLeft w:val="0"/>
      <w:marRight w:val="0"/>
      <w:marTop w:val="0"/>
      <w:marBottom w:val="0"/>
      <w:divBdr>
        <w:top w:val="none" w:sz="0" w:space="0" w:color="auto"/>
        <w:left w:val="none" w:sz="0" w:space="0" w:color="auto"/>
        <w:bottom w:val="none" w:sz="0" w:space="0" w:color="auto"/>
        <w:right w:val="none" w:sz="0" w:space="0" w:color="auto"/>
      </w:divBdr>
    </w:div>
    <w:div w:id="1018851996">
      <w:bodyDiv w:val="1"/>
      <w:marLeft w:val="0"/>
      <w:marRight w:val="0"/>
      <w:marTop w:val="0"/>
      <w:marBottom w:val="0"/>
      <w:divBdr>
        <w:top w:val="none" w:sz="0" w:space="0" w:color="auto"/>
        <w:left w:val="none" w:sz="0" w:space="0" w:color="auto"/>
        <w:bottom w:val="none" w:sz="0" w:space="0" w:color="auto"/>
        <w:right w:val="none" w:sz="0" w:space="0" w:color="auto"/>
      </w:divBdr>
    </w:div>
    <w:div w:id="1038316119">
      <w:bodyDiv w:val="1"/>
      <w:marLeft w:val="0"/>
      <w:marRight w:val="0"/>
      <w:marTop w:val="0"/>
      <w:marBottom w:val="0"/>
      <w:divBdr>
        <w:top w:val="none" w:sz="0" w:space="0" w:color="auto"/>
        <w:left w:val="none" w:sz="0" w:space="0" w:color="auto"/>
        <w:bottom w:val="none" w:sz="0" w:space="0" w:color="auto"/>
        <w:right w:val="none" w:sz="0" w:space="0" w:color="auto"/>
      </w:divBdr>
    </w:div>
    <w:div w:id="1039665684">
      <w:bodyDiv w:val="1"/>
      <w:marLeft w:val="0"/>
      <w:marRight w:val="0"/>
      <w:marTop w:val="0"/>
      <w:marBottom w:val="0"/>
      <w:divBdr>
        <w:top w:val="none" w:sz="0" w:space="0" w:color="auto"/>
        <w:left w:val="none" w:sz="0" w:space="0" w:color="auto"/>
        <w:bottom w:val="none" w:sz="0" w:space="0" w:color="auto"/>
        <w:right w:val="none" w:sz="0" w:space="0" w:color="auto"/>
      </w:divBdr>
      <w:divsChild>
        <w:div w:id="155852560">
          <w:marLeft w:val="0"/>
          <w:marRight w:val="0"/>
          <w:marTop w:val="0"/>
          <w:marBottom w:val="0"/>
          <w:divBdr>
            <w:top w:val="none" w:sz="0" w:space="0" w:color="auto"/>
            <w:left w:val="none" w:sz="0" w:space="0" w:color="auto"/>
            <w:bottom w:val="none" w:sz="0" w:space="0" w:color="auto"/>
            <w:right w:val="none" w:sz="0" w:space="0" w:color="auto"/>
          </w:divBdr>
          <w:divsChild>
            <w:div w:id="240867869">
              <w:marLeft w:val="0"/>
              <w:marRight w:val="0"/>
              <w:marTop w:val="0"/>
              <w:marBottom w:val="0"/>
              <w:divBdr>
                <w:top w:val="none" w:sz="0" w:space="0" w:color="auto"/>
                <w:left w:val="none" w:sz="0" w:space="0" w:color="auto"/>
                <w:bottom w:val="none" w:sz="0" w:space="0" w:color="auto"/>
                <w:right w:val="none" w:sz="0" w:space="0" w:color="auto"/>
              </w:divBdr>
            </w:div>
            <w:div w:id="8920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32078">
      <w:bodyDiv w:val="1"/>
      <w:marLeft w:val="0"/>
      <w:marRight w:val="0"/>
      <w:marTop w:val="0"/>
      <w:marBottom w:val="0"/>
      <w:divBdr>
        <w:top w:val="none" w:sz="0" w:space="0" w:color="auto"/>
        <w:left w:val="none" w:sz="0" w:space="0" w:color="auto"/>
        <w:bottom w:val="none" w:sz="0" w:space="0" w:color="auto"/>
        <w:right w:val="none" w:sz="0" w:space="0" w:color="auto"/>
      </w:divBdr>
    </w:div>
    <w:div w:id="1051731502">
      <w:bodyDiv w:val="1"/>
      <w:marLeft w:val="0"/>
      <w:marRight w:val="0"/>
      <w:marTop w:val="0"/>
      <w:marBottom w:val="0"/>
      <w:divBdr>
        <w:top w:val="none" w:sz="0" w:space="0" w:color="auto"/>
        <w:left w:val="none" w:sz="0" w:space="0" w:color="auto"/>
        <w:bottom w:val="none" w:sz="0" w:space="0" w:color="auto"/>
        <w:right w:val="none" w:sz="0" w:space="0" w:color="auto"/>
      </w:divBdr>
    </w:div>
    <w:div w:id="1053499386">
      <w:bodyDiv w:val="1"/>
      <w:marLeft w:val="0"/>
      <w:marRight w:val="0"/>
      <w:marTop w:val="0"/>
      <w:marBottom w:val="0"/>
      <w:divBdr>
        <w:top w:val="none" w:sz="0" w:space="0" w:color="auto"/>
        <w:left w:val="none" w:sz="0" w:space="0" w:color="auto"/>
        <w:bottom w:val="none" w:sz="0" w:space="0" w:color="auto"/>
        <w:right w:val="none" w:sz="0" w:space="0" w:color="auto"/>
      </w:divBdr>
    </w:div>
    <w:div w:id="1053508608">
      <w:bodyDiv w:val="1"/>
      <w:marLeft w:val="0"/>
      <w:marRight w:val="0"/>
      <w:marTop w:val="0"/>
      <w:marBottom w:val="0"/>
      <w:divBdr>
        <w:top w:val="none" w:sz="0" w:space="0" w:color="auto"/>
        <w:left w:val="none" w:sz="0" w:space="0" w:color="auto"/>
        <w:bottom w:val="none" w:sz="0" w:space="0" w:color="auto"/>
        <w:right w:val="none" w:sz="0" w:space="0" w:color="auto"/>
      </w:divBdr>
    </w:div>
    <w:div w:id="1086611065">
      <w:bodyDiv w:val="1"/>
      <w:marLeft w:val="0"/>
      <w:marRight w:val="0"/>
      <w:marTop w:val="0"/>
      <w:marBottom w:val="0"/>
      <w:divBdr>
        <w:top w:val="none" w:sz="0" w:space="0" w:color="auto"/>
        <w:left w:val="none" w:sz="0" w:space="0" w:color="auto"/>
        <w:bottom w:val="none" w:sz="0" w:space="0" w:color="auto"/>
        <w:right w:val="none" w:sz="0" w:space="0" w:color="auto"/>
      </w:divBdr>
    </w:div>
    <w:div w:id="1130395660">
      <w:bodyDiv w:val="1"/>
      <w:marLeft w:val="0"/>
      <w:marRight w:val="0"/>
      <w:marTop w:val="0"/>
      <w:marBottom w:val="0"/>
      <w:divBdr>
        <w:top w:val="none" w:sz="0" w:space="0" w:color="auto"/>
        <w:left w:val="none" w:sz="0" w:space="0" w:color="auto"/>
        <w:bottom w:val="none" w:sz="0" w:space="0" w:color="auto"/>
        <w:right w:val="none" w:sz="0" w:space="0" w:color="auto"/>
      </w:divBdr>
    </w:div>
    <w:div w:id="1139765100">
      <w:bodyDiv w:val="1"/>
      <w:marLeft w:val="0"/>
      <w:marRight w:val="0"/>
      <w:marTop w:val="0"/>
      <w:marBottom w:val="0"/>
      <w:divBdr>
        <w:top w:val="none" w:sz="0" w:space="0" w:color="auto"/>
        <w:left w:val="none" w:sz="0" w:space="0" w:color="auto"/>
        <w:bottom w:val="none" w:sz="0" w:space="0" w:color="auto"/>
        <w:right w:val="none" w:sz="0" w:space="0" w:color="auto"/>
      </w:divBdr>
    </w:div>
    <w:div w:id="1144737450">
      <w:bodyDiv w:val="1"/>
      <w:marLeft w:val="0"/>
      <w:marRight w:val="0"/>
      <w:marTop w:val="0"/>
      <w:marBottom w:val="0"/>
      <w:divBdr>
        <w:top w:val="none" w:sz="0" w:space="0" w:color="auto"/>
        <w:left w:val="none" w:sz="0" w:space="0" w:color="auto"/>
        <w:bottom w:val="none" w:sz="0" w:space="0" w:color="auto"/>
        <w:right w:val="none" w:sz="0" w:space="0" w:color="auto"/>
      </w:divBdr>
    </w:div>
    <w:div w:id="1172984787">
      <w:bodyDiv w:val="1"/>
      <w:marLeft w:val="0"/>
      <w:marRight w:val="0"/>
      <w:marTop w:val="0"/>
      <w:marBottom w:val="0"/>
      <w:divBdr>
        <w:top w:val="none" w:sz="0" w:space="0" w:color="auto"/>
        <w:left w:val="none" w:sz="0" w:space="0" w:color="auto"/>
        <w:bottom w:val="none" w:sz="0" w:space="0" w:color="auto"/>
        <w:right w:val="none" w:sz="0" w:space="0" w:color="auto"/>
      </w:divBdr>
    </w:div>
    <w:div w:id="1222903454">
      <w:bodyDiv w:val="1"/>
      <w:marLeft w:val="0"/>
      <w:marRight w:val="0"/>
      <w:marTop w:val="0"/>
      <w:marBottom w:val="0"/>
      <w:divBdr>
        <w:top w:val="none" w:sz="0" w:space="0" w:color="auto"/>
        <w:left w:val="none" w:sz="0" w:space="0" w:color="auto"/>
        <w:bottom w:val="none" w:sz="0" w:space="0" w:color="auto"/>
        <w:right w:val="none" w:sz="0" w:space="0" w:color="auto"/>
      </w:divBdr>
    </w:div>
    <w:div w:id="1231189913">
      <w:bodyDiv w:val="1"/>
      <w:marLeft w:val="0"/>
      <w:marRight w:val="0"/>
      <w:marTop w:val="0"/>
      <w:marBottom w:val="0"/>
      <w:divBdr>
        <w:top w:val="none" w:sz="0" w:space="0" w:color="auto"/>
        <w:left w:val="none" w:sz="0" w:space="0" w:color="auto"/>
        <w:bottom w:val="none" w:sz="0" w:space="0" w:color="auto"/>
        <w:right w:val="none" w:sz="0" w:space="0" w:color="auto"/>
      </w:divBdr>
    </w:div>
    <w:div w:id="1257666279">
      <w:bodyDiv w:val="1"/>
      <w:marLeft w:val="0"/>
      <w:marRight w:val="0"/>
      <w:marTop w:val="0"/>
      <w:marBottom w:val="0"/>
      <w:divBdr>
        <w:top w:val="none" w:sz="0" w:space="0" w:color="auto"/>
        <w:left w:val="none" w:sz="0" w:space="0" w:color="auto"/>
        <w:bottom w:val="none" w:sz="0" w:space="0" w:color="auto"/>
        <w:right w:val="none" w:sz="0" w:space="0" w:color="auto"/>
      </w:divBdr>
    </w:div>
    <w:div w:id="1314680251">
      <w:bodyDiv w:val="1"/>
      <w:marLeft w:val="0"/>
      <w:marRight w:val="0"/>
      <w:marTop w:val="0"/>
      <w:marBottom w:val="0"/>
      <w:divBdr>
        <w:top w:val="none" w:sz="0" w:space="0" w:color="auto"/>
        <w:left w:val="none" w:sz="0" w:space="0" w:color="auto"/>
        <w:bottom w:val="none" w:sz="0" w:space="0" w:color="auto"/>
        <w:right w:val="none" w:sz="0" w:space="0" w:color="auto"/>
      </w:divBdr>
      <w:divsChild>
        <w:div w:id="1081369829">
          <w:marLeft w:val="0"/>
          <w:marRight w:val="0"/>
          <w:marTop w:val="0"/>
          <w:marBottom w:val="0"/>
          <w:divBdr>
            <w:top w:val="none" w:sz="0" w:space="0" w:color="auto"/>
            <w:left w:val="none" w:sz="0" w:space="0" w:color="auto"/>
            <w:bottom w:val="none" w:sz="0" w:space="0" w:color="auto"/>
            <w:right w:val="none" w:sz="0" w:space="0" w:color="auto"/>
          </w:divBdr>
        </w:div>
      </w:divsChild>
    </w:div>
    <w:div w:id="1319966430">
      <w:bodyDiv w:val="1"/>
      <w:marLeft w:val="0"/>
      <w:marRight w:val="0"/>
      <w:marTop w:val="0"/>
      <w:marBottom w:val="0"/>
      <w:divBdr>
        <w:top w:val="none" w:sz="0" w:space="0" w:color="auto"/>
        <w:left w:val="none" w:sz="0" w:space="0" w:color="auto"/>
        <w:bottom w:val="none" w:sz="0" w:space="0" w:color="auto"/>
        <w:right w:val="none" w:sz="0" w:space="0" w:color="auto"/>
      </w:divBdr>
    </w:div>
    <w:div w:id="1340812702">
      <w:bodyDiv w:val="1"/>
      <w:marLeft w:val="0"/>
      <w:marRight w:val="0"/>
      <w:marTop w:val="0"/>
      <w:marBottom w:val="0"/>
      <w:divBdr>
        <w:top w:val="none" w:sz="0" w:space="0" w:color="auto"/>
        <w:left w:val="none" w:sz="0" w:space="0" w:color="auto"/>
        <w:bottom w:val="none" w:sz="0" w:space="0" w:color="auto"/>
        <w:right w:val="none" w:sz="0" w:space="0" w:color="auto"/>
      </w:divBdr>
    </w:div>
    <w:div w:id="1355886983">
      <w:bodyDiv w:val="1"/>
      <w:marLeft w:val="0"/>
      <w:marRight w:val="0"/>
      <w:marTop w:val="0"/>
      <w:marBottom w:val="0"/>
      <w:divBdr>
        <w:top w:val="none" w:sz="0" w:space="0" w:color="auto"/>
        <w:left w:val="none" w:sz="0" w:space="0" w:color="auto"/>
        <w:bottom w:val="none" w:sz="0" w:space="0" w:color="auto"/>
        <w:right w:val="none" w:sz="0" w:space="0" w:color="auto"/>
      </w:divBdr>
    </w:div>
    <w:div w:id="1359548263">
      <w:bodyDiv w:val="1"/>
      <w:marLeft w:val="0"/>
      <w:marRight w:val="0"/>
      <w:marTop w:val="0"/>
      <w:marBottom w:val="0"/>
      <w:divBdr>
        <w:top w:val="none" w:sz="0" w:space="0" w:color="auto"/>
        <w:left w:val="none" w:sz="0" w:space="0" w:color="auto"/>
        <w:bottom w:val="none" w:sz="0" w:space="0" w:color="auto"/>
        <w:right w:val="none" w:sz="0" w:space="0" w:color="auto"/>
      </w:divBdr>
    </w:div>
    <w:div w:id="1373455342">
      <w:bodyDiv w:val="1"/>
      <w:marLeft w:val="0"/>
      <w:marRight w:val="0"/>
      <w:marTop w:val="0"/>
      <w:marBottom w:val="0"/>
      <w:divBdr>
        <w:top w:val="none" w:sz="0" w:space="0" w:color="auto"/>
        <w:left w:val="none" w:sz="0" w:space="0" w:color="auto"/>
        <w:bottom w:val="none" w:sz="0" w:space="0" w:color="auto"/>
        <w:right w:val="none" w:sz="0" w:space="0" w:color="auto"/>
      </w:divBdr>
    </w:div>
    <w:div w:id="1402217202">
      <w:bodyDiv w:val="1"/>
      <w:marLeft w:val="0"/>
      <w:marRight w:val="0"/>
      <w:marTop w:val="0"/>
      <w:marBottom w:val="0"/>
      <w:divBdr>
        <w:top w:val="none" w:sz="0" w:space="0" w:color="auto"/>
        <w:left w:val="none" w:sz="0" w:space="0" w:color="auto"/>
        <w:bottom w:val="none" w:sz="0" w:space="0" w:color="auto"/>
        <w:right w:val="none" w:sz="0" w:space="0" w:color="auto"/>
      </w:divBdr>
    </w:div>
    <w:div w:id="1412846098">
      <w:bodyDiv w:val="1"/>
      <w:marLeft w:val="0"/>
      <w:marRight w:val="0"/>
      <w:marTop w:val="0"/>
      <w:marBottom w:val="0"/>
      <w:divBdr>
        <w:top w:val="none" w:sz="0" w:space="0" w:color="auto"/>
        <w:left w:val="none" w:sz="0" w:space="0" w:color="auto"/>
        <w:bottom w:val="none" w:sz="0" w:space="0" w:color="auto"/>
        <w:right w:val="none" w:sz="0" w:space="0" w:color="auto"/>
      </w:divBdr>
    </w:div>
    <w:div w:id="1442146187">
      <w:bodyDiv w:val="1"/>
      <w:marLeft w:val="0"/>
      <w:marRight w:val="0"/>
      <w:marTop w:val="0"/>
      <w:marBottom w:val="0"/>
      <w:divBdr>
        <w:top w:val="none" w:sz="0" w:space="0" w:color="auto"/>
        <w:left w:val="none" w:sz="0" w:space="0" w:color="auto"/>
        <w:bottom w:val="none" w:sz="0" w:space="0" w:color="auto"/>
        <w:right w:val="none" w:sz="0" w:space="0" w:color="auto"/>
      </w:divBdr>
    </w:div>
    <w:div w:id="1454245775">
      <w:bodyDiv w:val="1"/>
      <w:marLeft w:val="0"/>
      <w:marRight w:val="0"/>
      <w:marTop w:val="0"/>
      <w:marBottom w:val="0"/>
      <w:divBdr>
        <w:top w:val="none" w:sz="0" w:space="0" w:color="auto"/>
        <w:left w:val="none" w:sz="0" w:space="0" w:color="auto"/>
        <w:bottom w:val="none" w:sz="0" w:space="0" w:color="auto"/>
        <w:right w:val="none" w:sz="0" w:space="0" w:color="auto"/>
      </w:divBdr>
    </w:div>
    <w:div w:id="1492679794">
      <w:bodyDiv w:val="1"/>
      <w:marLeft w:val="0"/>
      <w:marRight w:val="0"/>
      <w:marTop w:val="0"/>
      <w:marBottom w:val="0"/>
      <w:divBdr>
        <w:top w:val="none" w:sz="0" w:space="0" w:color="auto"/>
        <w:left w:val="none" w:sz="0" w:space="0" w:color="auto"/>
        <w:bottom w:val="none" w:sz="0" w:space="0" w:color="auto"/>
        <w:right w:val="none" w:sz="0" w:space="0" w:color="auto"/>
      </w:divBdr>
    </w:div>
    <w:div w:id="1512917565">
      <w:bodyDiv w:val="1"/>
      <w:marLeft w:val="0"/>
      <w:marRight w:val="0"/>
      <w:marTop w:val="0"/>
      <w:marBottom w:val="0"/>
      <w:divBdr>
        <w:top w:val="none" w:sz="0" w:space="0" w:color="auto"/>
        <w:left w:val="none" w:sz="0" w:space="0" w:color="auto"/>
        <w:bottom w:val="none" w:sz="0" w:space="0" w:color="auto"/>
        <w:right w:val="none" w:sz="0" w:space="0" w:color="auto"/>
      </w:divBdr>
    </w:div>
    <w:div w:id="1532494277">
      <w:bodyDiv w:val="1"/>
      <w:marLeft w:val="0"/>
      <w:marRight w:val="0"/>
      <w:marTop w:val="0"/>
      <w:marBottom w:val="0"/>
      <w:divBdr>
        <w:top w:val="none" w:sz="0" w:space="0" w:color="auto"/>
        <w:left w:val="none" w:sz="0" w:space="0" w:color="auto"/>
        <w:bottom w:val="none" w:sz="0" w:space="0" w:color="auto"/>
        <w:right w:val="none" w:sz="0" w:space="0" w:color="auto"/>
      </w:divBdr>
    </w:div>
    <w:div w:id="1536889503">
      <w:bodyDiv w:val="1"/>
      <w:marLeft w:val="0"/>
      <w:marRight w:val="0"/>
      <w:marTop w:val="0"/>
      <w:marBottom w:val="0"/>
      <w:divBdr>
        <w:top w:val="none" w:sz="0" w:space="0" w:color="auto"/>
        <w:left w:val="none" w:sz="0" w:space="0" w:color="auto"/>
        <w:bottom w:val="none" w:sz="0" w:space="0" w:color="auto"/>
        <w:right w:val="none" w:sz="0" w:space="0" w:color="auto"/>
      </w:divBdr>
    </w:div>
    <w:div w:id="1572426996">
      <w:bodyDiv w:val="1"/>
      <w:marLeft w:val="0"/>
      <w:marRight w:val="0"/>
      <w:marTop w:val="0"/>
      <w:marBottom w:val="0"/>
      <w:divBdr>
        <w:top w:val="none" w:sz="0" w:space="0" w:color="auto"/>
        <w:left w:val="none" w:sz="0" w:space="0" w:color="auto"/>
        <w:bottom w:val="none" w:sz="0" w:space="0" w:color="auto"/>
        <w:right w:val="none" w:sz="0" w:space="0" w:color="auto"/>
      </w:divBdr>
    </w:div>
    <w:div w:id="1581938525">
      <w:bodyDiv w:val="1"/>
      <w:marLeft w:val="0"/>
      <w:marRight w:val="0"/>
      <w:marTop w:val="0"/>
      <w:marBottom w:val="0"/>
      <w:divBdr>
        <w:top w:val="none" w:sz="0" w:space="0" w:color="auto"/>
        <w:left w:val="none" w:sz="0" w:space="0" w:color="auto"/>
        <w:bottom w:val="none" w:sz="0" w:space="0" w:color="auto"/>
        <w:right w:val="none" w:sz="0" w:space="0" w:color="auto"/>
      </w:divBdr>
    </w:div>
    <w:div w:id="1585645011">
      <w:bodyDiv w:val="1"/>
      <w:marLeft w:val="0"/>
      <w:marRight w:val="0"/>
      <w:marTop w:val="0"/>
      <w:marBottom w:val="0"/>
      <w:divBdr>
        <w:top w:val="none" w:sz="0" w:space="0" w:color="auto"/>
        <w:left w:val="none" w:sz="0" w:space="0" w:color="auto"/>
        <w:bottom w:val="none" w:sz="0" w:space="0" w:color="auto"/>
        <w:right w:val="none" w:sz="0" w:space="0" w:color="auto"/>
      </w:divBdr>
    </w:div>
    <w:div w:id="1591043180">
      <w:bodyDiv w:val="1"/>
      <w:marLeft w:val="0"/>
      <w:marRight w:val="0"/>
      <w:marTop w:val="0"/>
      <w:marBottom w:val="0"/>
      <w:divBdr>
        <w:top w:val="none" w:sz="0" w:space="0" w:color="auto"/>
        <w:left w:val="none" w:sz="0" w:space="0" w:color="auto"/>
        <w:bottom w:val="none" w:sz="0" w:space="0" w:color="auto"/>
        <w:right w:val="none" w:sz="0" w:space="0" w:color="auto"/>
      </w:divBdr>
    </w:div>
    <w:div w:id="1595821184">
      <w:bodyDiv w:val="1"/>
      <w:marLeft w:val="0"/>
      <w:marRight w:val="0"/>
      <w:marTop w:val="0"/>
      <w:marBottom w:val="0"/>
      <w:divBdr>
        <w:top w:val="none" w:sz="0" w:space="0" w:color="auto"/>
        <w:left w:val="none" w:sz="0" w:space="0" w:color="auto"/>
        <w:bottom w:val="none" w:sz="0" w:space="0" w:color="auto"/>
        <w:right w:val="none" w:sz="0" w:space="0" w:color="auto"/>
      </w:divBdr>
    </w:div>
    <w:div w:id="1618826894">
      <w:bodyDiv w:val="1"/>
      <w:marLeft w:val="0"/>
      <w:marRight w:val="0"/>
      <w:marTop w:val="0"/>
      <w:marBottom w:val="0"/>
      <w:divBdr>
        <w:top w:val="none" w:sz="0" w:space="0" w:color="auto"/>
        <w:left w:val="none" w:sz="0" w:space="0" w:color="auto"/>
        <w:bottom w:val="none" w:sz="0" w:space="0" w:color="auto"/>
        <w:right w:val="none" w:sz="0" w:space="0" w:color="auto"/>
      </w:divBdr>
    </w:div>
    <w:div w:id="1660579499">
      <w:bodyDiv w:val="1"/>
      <w:marLeft w:val="0"/>
      <w:marRight w:val="0"/>
      <w:marTop w:val="0"/>
      <w:marBottom w:val="0"/>
      <w:divBdr>
        <w:top w:val="none" w:sz="0" w:space="0" w:color="auto"/>
        <w:left w:val="none" w:sz="0" w:space="0" w:color="auto"/>
        <w:bottom w:val="none" w:sz="0" w:space="0" w:color="auto"/>
        <w:right w:val="none" w:sz="0" w:space="0" w:color="auto"/>
      </w:divBdr>
    </w:div>
    <w:div w:id="1695885930">
      <w:bodyDiv w:val="1"/>
      <w:marLeft w:val="0"/>
      <w:marRight w:val="0"/>
      <w:marTop w:val="0"/>
      <w:marBottom w:val="0"/>
      <w:divBdr>
        <w:top w:val="none" w:sz="0" w:space="0" w:color="auto"/>
        <w:left w:val="none" w:sz="0" w:space="0" w:color="auto"/>
        <w:bottom w:val="none" w:sz="0" w:space="0" w:color="auto"/>
        <w:right w:val="none" w:sz="0" w:space="0" w:color="auto"/>
      </w:divBdr>
    </w:div>
    <w:div w:id="1697925639">
      <w:bodyDiv w:val="1"/>
      <w:marLeft w:val="0"/>
      <w:marRight w:val="0"/>
      <w:marTop w:val="0"/>
      <w:marBottom w:val="0"/>
      <w:divBdr>
        <w:top w:val="none" w:sz="0" w:space="0" w:color="auto"/>
        <w:left w:val="none" w:sz="0" w:space="0" w:color="auto"/>
        <w:bottom w:val="none" w:sz="0" w:space="0" w:color="auto"/>
        <w:right w:val="none" w:sz="0" w:space="0" w:color="auto"/>
      </w:divBdr>
    </w:div>
    <w:div w:id="1710185330">
      <w:bodyDiv w:val="1"/>
      <w:marLeft w:val="0"/>
      <w:marRight w:val="0"/>
      <w:marTop w:val="0"/>
      <w:marBottom w:val="0"/>
      <w:divBdr>
        <w:top w:val="none" w:sz="0" w:space="0" w:color="auto"/>
        <w:left w:val="none" w:sz="0" w:space="0" w:color="auto"/>
        <w:bottom w:val="none" w:sz="0" w:space="0" w:color="auto"/>
        <w:right w:val="none" w:sz="0" w:space="0" w:color="auto"/>
      </w:divBdr>
    </w:div>
    <w:div w:id="1728533319">
      <w:bodyDiv w:val="1"/>
      <w:marLeft w:val="0"/>
      <w:marRight w:val="0"/>
      <w:marTop w:val="0"/>
      <w:marBottom w:val="0"/>
      <w:divBdr>
        <w:top w:val="none" w:sz="0" w:space="0" w:color="auto"/>
        <w:left w:val="none" w:sz="0" w:space="0" w:color="auto"/>
        <w:bottom w:val="none" w:sz="0" w:space="0" w:color="auto"/>
        <w:right w:val="none" w:sz="0" w:space="0" w:color="auto"/>
      </w:divBdr>
    </w:div>
    <w:div w:id="1736390655">
      <w:bodyDiv w:val="1"/>
      <w:marLeft w:val="0"/>
      <w:marRight w:val="0"/>
      <w:marTop w:val="0"/>
      <w:marBottom w:val="0"/>
      <w:divBdr>
        <w:top w:val="none" w:sz="0" w:space="0" w:color="auto"/>
        <w:left w:val="none" w:sz="0" w:space="0" w:color="auto"/>
        <w:bottom w:val="none" w:sz="0" w:space="0" w:color="auto"/>
        <w:right w:val="none" w:sz="0" w:space="0" w:color="auto"/>
      </w:divBdr>
    </w:div>
    <w:div w:id="1739087006">
      <w:bodyDiv w:val="1"/>
      <w:marLeft w:val="0"/>
      <w:marRight w:val="0"/>
      <w:marTop w:val="0"/>
      <w:marBottom w:val="0"/>
      <w:divBdr>
        <w:top w:val="none" w:sz="0" w:space="0" w:color="auto"/>
        <w:left w:val="none" w:sz="0" w:space="0" w:color="auto"/>
        <w:bottom w:val="none" w:sz="0" w:space="0" w:color="auto"/>
        <w:right w:val="none" w:sz="0" w:space="0" w:color="auto"/>
      </w:divBdr>
    </w:div>
    <w:div w:id="1755855429">
      <w:bodyDiv w:val="1"/>
      <w:marLeft w:val="0"/>
      <w:marRight w:val="0"/>
      <w:marTop w:val="0"/>
      <w:marBottom w:val="0"/>
      <w:divBdr>
        <w:top w:val="none" w:sz="0" w:space="0" w:color="auto"/>
        <w:left w:val="none" w:sz="0" w:space="0" w:color="auto"/>
        <w:bottom w:val="none" w:sz="0" w:space="0" w:color="auto"/>
        <w:right w:val="none" w:sz="0" w:space="0" w:color="auto"/>
      </w:divBdr>
    </w:div>
    <w:div w:id="1761178473">
      <w:bodyDiv w:val="1"/>
      <w:marLeft w:val="0"/>
      <w:marRight w:val="0"/>
      <w:marTop w:val="0"/>
      <w:marBottom w:val="0"/>
      <w:divBdr>
        <w:top w:val="none" w:sz="0" w:space="0" w:color="auto"/>
        <w:left w:val="none" w:sz="0" w:space="0" w:color="auto"/>
        <w:bottom w:val="none" w:sz="0" w:space="0" w:color="auto"/>
        <w:right w:val="none" w:sz="0" w:space="0" w:color="auto"/>
      </w:divBdr>
    </w:div>
    <w:div w:id="1815902614">
      <w:bodyDiv w:val="1"/>
      <w:marLeft w:val="0"/>
      <w:marRight w:val="0"/>
      <w:marTop w:val="0"/>
      <w:marBottom w:val="0"/>
      <w:divBdr>
        <w:top w:val="none" w:sz="0" w:space="0" w:color="auto"/>
        <w:left w:val="none" w:sz="0" w:space="0" w:color="auto"/>
        <w:bottom w:val="none" w:sz="0" w:space="0" w:color="auto"/>
        <w:right w:val="none" w:sz="0" w:space="0" w:color="auto"/>
      </w:divBdr>
    </w:div>
    <w:div w:id="1816870489">
      <w:bodyDiv w:val="1"/>
      <w:marLeft w:val="0"/>
      <w:marRight w:val="0"/>
      <w:marTop w:val="0"/>
      <w:marBottom w:val="0"/>
      <w:divBdr>
        <w:top w:val="none" w:sz="0" w:space="0" w:color="auto"/>
        <w:left w:val="none" w:sz="0" w:space="0" w:color="auto"/>
        <w:bottom w:val="none" w:sz="0" w:space="0" w:color="auto"/>
        <w:right w:val="none" w:sz="0" w:space="0" w:color="auto"/>
      </w:divBdr>
    </w:div>
    <w:div w:id="1834711603">
      <w:bodyDiv w:val="1"/>
      <w:marLeft w:val="0"/>
      <w:marRight w:val="0"/>
      <w:marTop w:val="0"/>
      <w:marBottom w:val="0"/>
      <w:divBdr>
        <w:top w:val="none" w:sz="0" w:space="0" w:color="auto"/>
        <w:left w:val="none" w:sz="0" w:space="0" w:color="auto"/>
        <w:bottom w:val="none" w:sz="0" w:space="0" w:color="auto"/>
        <w:right w:val="none" w:sz="0" w:space="0" w:color="auto"/>
      </w:divBdr>
    </w:div>
    <w:div w:id="1865633408">
      <w:bodyDiv w:val="1"/>
      <w:marLeft w:val="0"/>
      <w:marRight w:val="0"/>
      <w:marTop w:val="0"/>
      <w:marBottom w:val="0"/>
      <w:divBdr>
        <w:top w:val="none" w:sz="0" w:space="0" w:color="auto"/>
        <w:left w:val="none" w:sz="0" w:space="0" w:color="auto"/>
        <w:bottom w:val="none" w:sz="0" w:space="0" w:color="auto"/>
        <w:right w:val="none" w:sz="0" w:space="0" w:color="auto"/>
      </w:divBdr>
    </w:div>
    <w:div w:id="1907060979">
      <w:bodyDiv w:val="1"/>
      <w:marLeft w:val="0"/>
      <w:marRight w:val="0"/>
      <w:marTop w:val="0"/>
      <w:marBottom w:val="0"/>
      <w:divBdr>
        <w:top w:val="none" w:sz="0" w:space="0" w:color="auto"/>
        <w:left w:val="none" w:sz="0" w:space="0" w:color="auto"/>
        <w:bottom w:val="none" w:sz="0" w:space="0" w:color="auto"/>
        <w:right w:val="none" w:sz="0" w:space="0" w:color="auto"/>
      </w:divBdr>
    </w:div>
    <w:div w:id="1908763561">
      <w:bodyDiv w:val="1"/>
      <w:marLeft w:val="0"/>
      <w:marRight w:val="0"/>
      <w:marTop w:val="0"/>
      <w:marBottom w:val="0"/>
      <w:divBdr>
        <w:top w:val="none" w:sz="0" w:space="0" w:color="auto"/>
        <w:left w:val="none" w:sz="0" w:space="0" w:color="auto"/>
        <w:bottom w:val="none" w:sz="0" w:space="0" w:color="auto"/>
        <w:right w:val="none" w:sz="0" w:space="0" w:color="auto"/>
      </w:divBdr>
    </w:div>
    <w:div w:id="1923907049">
      <w:bodyDiv w:val="1"/>
      <w:marLeft w:val="0"/>
      <w:marRight w:val="0"/>
      <w:marTop w:val="0"/>
      <w:marBottom w:val="0"/>
      <w:divBdr>
        <w:top w:val="none" w:sz="0" w:space="0" w:color="auto"/>
        <w:left w:val="none" w:sz="0" w:space="0" w:color="auto"/>
        <w:bottom w:val="none" w:sz="0" w:space="0" w:color="auto"/>
        <w:right w:val="none" w:sz="0" w:space="0" w:color="auto"/>
      </w:divBdr>
    </w:div>
    <w:div w:id="1925991004">
      <w:bodyDiv w:val="1"/>
      <w:marLeft w:val="0"/>
      <w:marRight w:val="0"/>
      <w:marTop w:val="0"/>
      <w:marBottom w:val="0"/>
      <w:divBdr>
        <w:top w:val="none" w:sz="0" w:space="0" w:color="auto"/>
        <w:left w:val="none" w:sz="0" w:space="0" w:color="auto"/>
        <w:bottom w:val="none" w:sz="0" w:space="0" w:color="auto"/>
        <w:right w:val="none" w:sz="0" w:space="0" w:color="auto"/>
      </w:divBdr>
    </w:div>
    <w:div w:id="1932665261">
      <w:bodyDiv w:val="1"/>
      <w:marLeft w:val="0"/>
      <w:marRight w:val="0"/>
      <w:marTop w:val="0"/>
      <w:marBottom w:val="0"/>
      <w:divBdr>
        <w:top w:val="none" w:sz="0" w:space="0" w:color="auto"/>
        <w:left w:val="none" w:sz="0" w:space="0" w:color="auto"/>
        <w:bottom w:val="none" w:sz="0" w:space="0" w:color="auto"/>
        <w:right w:val="none" w:sz="0" w:space="0" w:color="auto"/>
      </w:divBdr>
    </w:div>
    <w:div w:id="1960527128">
      <w:bodyDiv w:val="1"/>
      <w:marLeft w:val="0"/>
      <w:marRight w:val="0"/>
      <w:marTop w:val="0"/>
      <w:marBottom w:val="0"/>
      <w:divBdr>
        <w:top w:val="none" w:sz="0" w:space="0" w:color="auto"/>
        <w:left w:val="none" w:sz="0" w:space="0" w:color="auto"/>
        <w:bottom w:val="none" w:sz="0" w:space="0" w:color="auto"/>
        <w:right w:val="none" w:sz="0" w:space="0" w:color="auto"/>
      </w:divBdr>
    </w:div>
    <w:div w:id="1968464894">
      <w:bodyDiv w:val="1"/>
      <w:marLeft w:val="0"/>
      <w:marRight w:val="0"/>
      <w:marTop w:val="0"/>
      <w:marBottom w:val="0"/>
      <w:divBdr>
        <w:top w:val="none" w:sz="0" w:space="0" w:color="auto"/>
        <w:left w:val="none" w:sz="0" w:space="0" w:color="auto"/>
        <w:bottom w:val="none" w:sz="0" w:space="0" w:color="auto"/>
        <w:right w:val="none" w:sz="0" w:space="0" w:color="auto"/>
      </w:divBdr>
    </w:div>
    <w:div w:id="1982150509">
      <w:bodyDiv w:val="1"/>
      <w:marLeft w:val="0"/>
      <w:marRight w:val="0"/>
      <w:marTop w:val="0"/>
      <w:marBottom w:val="0"/>
      <w:divBdr>
        <w:top w:val="none" w:sz="0" w:space="0" w:color="auto"/>
        <w:left w:val="none" w:sz="0" w:space="0" w:color="auto"/>
        <w:bottom w:val="none" w:sz="0" w:space="0" w:color="auto"/>
        <w:right w:val="none" w:sz="0" w:space="0" w:color="auto"/>
      </w:divBdr>
    </w:div>
    <w:div w:id="2040929260">
      <w:bodyDiv w:val="1"/>
      <w:marLeft w:val="0"/>
      <w:marRight w:val="0"/>
      <w:marTop w:val="0"/>
      <w:marBottom w:val="0"/>
      <w:divBdr>
        <w:top w:val="none" w:sz="0" w:space="0" w:color="auto"/>
        <w:left w:val="none" w:sz="0" w:space="0" w:color="auto"/>
        <w:bottom w:val="none" w:sz="0" w:space="0" w:color="auto"/>
        <w:right w:val="none" w:sz="0" w:space="0" w:color="auto"/>
      </w:divBdr>
    </w:div>
    <w:div w:id="2043439112">
      <w:bodyDiv w:val="1"/>
      <w:marLeft w:val="0"/>
      <w:marRight w:val="0"/>
      <w:marTop w:val="0"/>
      <w:marBottom w:val="0"/>
      <w:divBdr>
        <w:top w:val="none" w:sz="0" w:space="0" w:color="auto"/>
        <w:left w:val="none" w:sz="0" w:space="0" w:color="auto"/>
        <w:bottom w:val="none" w:sz="0" w:space="0" w:color="auto"/>
        <w:right w:val="none" w:sz="0" w:space="0" w:color="auto"/>
      </w:divBdr>
    </w:div>
    <w:div w:id="2090616085">
      <w:bodyDiv w:val="1"/>
      <w:marLeft w:val="0"/>
      <w:marRight w:val="0"/>
      <w:marTop w:val="0"/>
      <w:marBottom w:val="0"/>
      <w:divBdr>
        <w:top w:val="none" w:sz="0" w:space="0" w:color="auto"/>
        <w:left w:val="none" w:sz="0" w:space="0" w:color="auto"/>
        <w:bottom w:val="none" w:sz="0" w:space="0" w:color="auto"/>
        <w:right w:val="none" w:sz="0" w:space="0" w:color="auto"/>
      </w:divBdr>
    </w:div>
    <w:div w:id="2111856366">
      <w:bodyDiv w:val="1"/>
      <w:marLeft w:val="0"/>
      <w:marRight w:val="0"/>
      <w:marTop w:val="0"/>
      <w:marBottom w:val="0"/>
      <w:divBdr>
        <w:top w:val="none" w:sz="0" w:space="0" w:color="auto"/>
        <w:left w:val="none" w:sz="0" w:space="0" w:color="auto"/>
        <w:bottom w:val="none" w:sz="0" w:space="0" w:color="auto"/>
        <w:right w:val="none" w:sz="0" w:space="0" w:color="auto"/>
      </w:divBdr>
    </w:div>
    <w:div w:id="213898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emakeit.com/?locale=fr" TargetMode="External"/><Relationship Id="rId21" Type="http://schemas.openxmlformats.org/officeDocument/2006/relationships/hyperlink" Target="https://www.culture.gouv.fr/Sites-thematiques/Developpement-culturel/Culture-et-handicap/Guides-pratiques/Accessibilite-et-spectacle-vivant.-Guide-pratique-2008" TargetMode="External"/><Relationship Id="rId42" Type="http://schemas.openxmlformats.org/officeDocument/2006/relationships/hyperlink" Target="https://www.interreg-central.eu/Content.Node/COME-IN/COME-IN-HANDBOOK-ENG.pdf" TargetMode="External"/><Relationship Id="rId63" Type="http://schemas.openxmlformats.org/officeDocument/2006/relationships/hyperlink" Target="https://signsuisse.sgb-fss.ch/fr/" TargetMode="External"/><Relationship Id="rId84" Type="http://schemas.openxmlformats.org/officeDocument/2006/relationships/hyperlink" Target="https://labo.raamm.org/documentation/comment-rendre-un-site-web-plus-accessible/" TargetMode="External"/><Relationship Id="rId138" Type="http://schemas.openxmlformats.org/officeDocument/2006/relationships/fontTable" Target="fontTable.xml"/><Relationship Id="rId16" Type="http://schemas.openxmlformats.org/officeDocument/2006/relationships/hyperlink" Target="https://www.asahm.ch/Publication-Mirarts/Charte-Mir'arts" TargetMode="External"/><Relationship Id="rId107" Type="http://schemas.openxmlformats.org/officeDocument/2006/relationships/hyperlink" Target="https://bighack.org/disabled-bloggers-influencers-to-follow/" TargetMode="External"/><Relationship Id="rId11" Type="http://schemas.openxmlformats.org/officeDocument/2006/relationships/hyperlink" Target="https://www.culture.gouv.fr/Thematiques/Developpement-culturel/Culture-et-handicap/Guides-pratiques" TargetMode="External"/><Relationship Id="rId32" Type="http://schemas.openxmlformats.org/officeDocument/2006/relationships/hyperlink" Target="https://www.bibliomedia.ch/fr/pret-exposition/" TargetMode="External"/><Relationship Id="rId37" Type="http://schemas.openxmlformats.org/officeDocument/2006/relationships/hyperlink" Target="https://www.culture.gouv.fr/Sites-thematiques/Developpement-culturel/Culture-et-handicap/Guides-pratiques/Cinema-et-accessibilite-2018" TargetMode="External"/><Relationship Id="rId53" Type="http://schemas.openxmlformats.org/officeDocument/2006/relationships/hyperlink" Target="https://www.textoh.ch/blog/" TargetMode="External"/><Relationship Id="rId58" Type="http://schemas.openxmlformats.org/officeDocument/2006/relationships/hyperlink" Target="https://www.unapei.org/publication/necrivez-pas-pour-nous-sans-nous/" TargetMode="External"/><Relationship Id="rId74" Type="http://schemas.openxmlformats.org/officeDocument/2006/relationships/hyperlink" Target="https://www.info-handicap.ch/" TargetMode="External"/><Relationship Id="rId79" Type="http://schemas.openxmlformats.org/officeDocument/2006/relationships/hyperlink" Target="https://www.accessibility-developer-guide.com/" TargetMode="External"/><Relationship Id="rId102" Type="http://schemas.openxmlformats.org/officeDocument/2006/relationships/hyperlink" Target="https://www.sbv-fsa.ch/fr/medias/voicenet" TargetMode="External"/><Relationship Id="rId123" Type="http://schemas.openxmlformats.org/officeDocument/2006/relationships/hyperlink" Target="http://www.fhj.ch/" TargetMode="External"/><Relationship Id="rId128" Type="http://schemas.openxmlformats.org/officeDocument/2006/relationships/hyperlink" Target="https://www.guidesocial.ch" TargetMode="External"/><Relationship Id="rId5" Type="http://schemas.openxmlformats.org/officeDocument/2006/relationships/webSettings" Target="webSettings.xml"/><Relationship Id="rId90" Type="http://schemas.openxmlformats.org/officeDocument/2006/relationships/hyperlink" Target="https://bighack.org/" TargetMode="External"/><Relationship Id="rId95" Type="http://schemas.openxmlformats.org/officeDocument/2006/relationships/hyperlink" Target="https://www.w3.org/TR/WCAG21/" TargetMode="External"/><Relationship Id="rId22" Type="http://schemas.openxmlformats.org/officeDocument/2006/relationships/hyperlink" Target="http://www.attitudeiseverything.org.uk/resources/translated-guidance" TargetMode="External"/><Relationship Id="rId27" Type="http://schemas.openxmlformats.org/officeDocument/2006/relationships/hyperlink" Target="https://helvetiarockt.ch/fr/" TargetMode="External"/><Relationship Id="rId43" Type="http://schemas.openxmlformats.org/officeDocument/2006/relationships/hyperlink" Target="https://www.museums.ch/fr/publications/standards/accessibilite.html" TargetMode="External"/><Relationship Id="rId48" Type="http://schemas.openxmlformats.org/officeDocument/2006/relationships/hyperlink" Target="https://tactilestudio.co/fr/plaidoyer-pour-des-musees-toujours-inclusifs-apres-le-covid-19/" TargetMode="External"/><Relationship Id="rId64" Type="http://schemas.openxmlformats.org/officeDocument/2006/relationships/hyperlink" Target="https://ecoute.ch/boucles-magnetiques/" TargetMode="External"/><Relationship Id="rId69" Type="http://schemas.openxmlformats.org/officeDocument/2006/relationships/hyperlink" Target="https://www.ucba.ch/fuer-betroffene/angehoerige/tipps-und-tricks/" TargetMode="External"/><Relationship Id="rId113" Type="http://schemas.openxmlformats.org/officeDocument/2006/relationships/hyperlink" Target="https://www.fundraiso.ch/fr/" TargetMode="External"/><Relationship Id="rId118" Type="http://schemas.openxmlformats.org/officeDocument/2006/relationships/hyperlink" Target="https://www.edi.admin.ch/edi/fr/home/fachstellen/bfeh/anlaufstellen---adressen/rechtliche-beratung.html" TargetMode="External"/><Relationship Id="rId134" Type="http://schemas.openxmlformats.org/officeDocument/2006/relationships/footer" Target="footer1.xml"/><Relationship Id="rId139" Type="http://schemas.openxmlformats.org/officeDocument/2006/relationships/theme" Target="theme/theme1.xml"/><Relationship Id="rId80" Type="http://schemas.openxmlformats.org/officeDocument/2006/relationships/hyperlink" Target="https://www.avh.asso.fr/fr/favoriser-laccessibilite/accessibilite-numerique" TargetMode="External"/><Relationship Id="rId85" Type="http://schemas.openxmlformats.org/officeDocument/2006/relationships/hyperlink" Target="https://www.edi.admin.ch/edi/fr/home/fachstellen/bfeh/themes-de-l-egalite/e-accessibility-/communicationnumeriqueaccessible2.html" TargetMode="External"/><Relationship Id="rId12" Type="http://schemas.openxmlformats.org/officeDocument/2006/relationships/hyperlink" Target="https://www.edi.admin.ch/dam/edi/fr/dokumente/gleichstellung/broschuere/themendossier_kultur.pdf.download.pdf/dossier_thematiqueculture.pdf" TargetMode="External"/><Relationship Id="rId17" Type="http://schemas.openxmlformats.org/officeDocument/2006/relationships/hyperlink" Target="https://www.culture.gouv.fr/Sites-thematiques/Developpement-culturel/Culture-et-handicap/Guides-pratiques/Pour-un-enseignement-artistique-accessible-20202" TargetMode="External"/><Relationship Id="rId33" Type="http://schemas.openxmlformats.org/officeDocument/2006/relationships/hyperlink" Target="https://bibliotheques-inclusives.fr/2016/05/guide-bibliotheques-et-handicaps-accueillir-tous-les-publics" TargetMode="External"/><Relationship Id="rId38" Type="http://schemas.openxmlformats.org/officeDocument/2006/relationships/hyperlink" Target="http://www.cinemadifference.com/L-etude-internationale-sur-les-dispositifs-Relax-est-en.html?lang=fr" TargetMode="External"/><Relationship Id="rId59" Type="http://schemas.openxmlformats.org/officeDocument/2006/relationships/hyperlink" Target="https://www.unapei.org/publication/guide-pratique-de-laccessibilite/" TargetMode="External"/><Relationship Id="rId103" Type="http://schemas.openxmlformats.org/officeDocument/2006/relationships/hyperlink" Target="https://www.admin.ch/opc/fr/classified-compilation/20122488/index.html" TargetMode="External"/><Relationship Id="rId108" Type="http://schemas.openxmlformats.org/officeDocument/2006/relationships/hyperlink" Target="https://www.guidesocial.ch/recherche/fiche/handicap-101" TargetMode="External"/><Relationship Id="rId124" Type="http://schemas.openxmlformats.org/officeDocument/2006/relationships/hyperlink" Target="http://www.forum-handicap-ne.ch/" TargetMode="External"/><Relationship Id="rId129" Type="http://schemas.openxmlformats.org/officeDocument/2006/relationships/hyperlink" Target="https://www.agile.ch/membres" TargetMode="External"/><Relationship Id="rId54" Type="http://schemas.openxmlformats.org/officeDocument/2006/relationships/hyperlink" Target="https://www.culture.gouv.fr/Sites-thematiques/Developpement-culturel/Culture-et-handicap/Guides-pratiques/Equipements-culturels-et-handicap-mental-2010" TargetMode="External"/><Relationship Id="rId70" Type="http://schemas.openxmlformats.org/officeDocument/2006/relationships/hyperlink" Target="https://www.avh.asso.fr/fr/favoriser-laccessibilite/conseils-pour-ceux-qui-voient" TargetMode="External"/><Relationship Id="rId75" Type="http://schemas.openxmlformats.org/officeDocument/2006/relationships/hyperlink" Target="http://www.zugangsmonitor.ch/Tipps-hindernisfreie-Infrastru.1177.0.html?&amp;L=3" TargetMode="External"/><Relationship Id="rId91" Type="http://schemas.openxmlformats.org/officeDocument/2006/relationships/hyperlink" Target="https://bighack.org/font-accessibility-and-readability-the-basics/" TargetMode="External"/><Relationship Id="rId96" Type="http://schemas.openxmlformats.org/officeDocument/2006/relationships/hyperlink" Target="Calendrier%20des%20manifestations%20de%20Proca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disabilityartsinternational.org/" TargetMode="External"/><Relationship Id="rId28" Type="http://schemas.openxmlformats.org/officeDocument/2006/relationships/hyperlink" Target="https://musicdirectory.ch/fr/" TargetMode="External"/><Relationship Id="rId49" Type="http://schemas.openxmlformats.org/officeDocument/2006/relationships/hyperlink" Target="https://ceca.mini.icom.museum/wp-content/uploads/sites/5/2021/10/SIG-Accessibilite-universelle-le-musee-inclusif-poster-interactif-Fr.pdf" TargetMode="External"/><Relationship Id="rId114" Type="http://schemas.openxmlformats.org/officeDocument/2006/relationships/hyperlink" Target="https://www.bak.admin.ch/participation-culturelle-publications" TargetMode="External"/><Relationship Id="rId119" Type="http://schemas.openxmlformats.org/officeDocument/2006/relationships/hyperlink" Target="https://www.edi.admin.ch/edi/fr/home/fachstellen/bfeh/anlaufstellen---adressen/fach--und-behindertenorganisationen.html" TargetMode="External"/><Relationship Id="rId44" Type="http://schemas.openxmlformats.org/officeDocument/2006/relationships/hyperlink" Target="https://www.kultur-vermittlung.ch/fr/ressources/outils-pratiques" TargetMode="External"/><Relationship Id="rId60" Type="http://schemas.openxmlformats.org/officeDocument/2006/relationships/hyperlink" Target="https://www.unapei.org/publication/guide-pratique-de-la-signaletique-et-des-pictogrammes/" TargetMode="External"/><Relationship Id="rId65" Type="http://schemas.openxmlformats.org/officeDocument/2006/relationships/hyperlink" Target="https://vimeo.zendesk.com/hc/de/articles/224968828-Bildunterschriften-und-Untertitel" TargetMode="External"/><Relationship Id="rId81" Type="http://schemas.openxmlformats.org/officeDocument/2006/relationships/hyperlink" Target="https://barrierefreiposten.de/barrierefreiPosten.html" TargetMode="External"/><Relationship Id="rId86" Type="http://schemas.openxmlformats.org/officeDocument/2006/relationships/hyperlink" Target="https://ecoledelapomme.ch/les-appareils-mobiles-et-moi/documentation-de-base/" TargetMode="External"/><Relationship Id="rId130" Type="http://schemas.openxmlformats.org/officeDocument/2006/relationships/hyperlink" Target="https://www.inclusion-handicap.ch/fr/ueber-uns/mitglieder-5.html" TargetMode="External"/><Relationship Id="rId135" Type="http://schemas.openxmlformats.org/officeDocument/2006/relationships/footer" Target="footer2.xml"/><Relationship Id="rId13" Type="http://schemas.openxmlformats.org/officeDocument/2006/relationships/hyperlink" Target="https://www.facilit.ch/web/wp-content/uploads/2016/10/BonnesPratiques.pdf" TargetMode="External"/><Relationship Id="rId18" Type="http://schemas.openxmlformats.org/officeDocument/2006/relationships/hyperlink" Target="https://05c36279-d02e-47c0-bddc-258bcf680b3f.filesusr.com/ugd/97e365_d438e9454548411a9f83a5bb4dafe91a.pdf" TargetMode="External"/><Relationship Id="rId39" Type="http://schemas.openxmlformats.org/officeDocument/2006/relationships/hyperlink" Target="https://access.si.edu/" TargetMode="External"/><Relationship Id="rId109" Type="http://schemas.openxmlformats.org/officeDocument/2006/relationships/hyperlink" Target="https://www.inclusion-europe.eu/" TargetMode="External"/><Relationship Id="rId34" Type="http://schemas.openxmlformats.org/officeDocument/2006/relationships/hyperlink" Target="https://www.enssib.fr/bibliotheque-numerique/notices/65268-developper-l-accessibilite-en-bibliotheque-fiches-pratiques" TargetMode="External"/><Relationship Id="rId50" Type="http://schemas.openxmlformats.org/officeDocument/2006/relationships/hyperlink" Target="https://www.android.com/intl/fr_fr/accessibility/" TargetMode="External"/><Relationship Id="rId55" Type="http://schemas.openxmlformats.org/officeDocument/2006/relationships/hyperlink" Target="https://www.textoh.ch/accueil/exemples-de-produits" TargetMode="External"/><Relationship Id="rId76" Type="http://schemas.openxmlformats.org/officeDocument/2006/relationships/hyperlink" Target="https://www.ahv-iv.ch/fr/Assurances-sociales/Assurance-invalidit%C3%A9-AI/Mesures-de-r%C3%A9adaptation" TargetMode="External"/><Relationship Id="rId97" Type="http://schemas.openxmlformats.org/officeDocument/2006/relationships/hyperlink" Target="http://www.culture-accessible.ch" TargetMode="External"/><Relationship Id="rId104" Type="http://schemas.openxmlformats.org/officeDocument/2006/relationships/hyperlink" Target="https://www.edi.admin.ch/edi/fr/home/fachstellen/bfeh/informationen-in-leichter-sprache/recht.html" TargetMode="External"/><Relationship Id="rId120" Type="http://schemas.openxmlformats.org/officeDocument/2006/relationships/hyperlink" Target="https://www.edi.admin.ch/edi/fr/home/fachstellen/bfeh/anlaufstellen---adressen/verschiedene-behinderungsarten.html" TargetMode="External"/><Relationship Id="rId125" Type="http://schemas.openxmlformats.org/officeDocument/2006/relationships/hyperlink" Target="http://www.forumhandicapvalais.ch/" TargetMode="External"/><Relationship Id="rId7" Type="http://schemas.openxmlformats.org/officeDocument/2006/relationships/endnotes" Target="endnotes.xml"/><Relationship Id="rId71" Type="http://schemas.openxmlformats.org/officeDocument/2006/relationships/hyperlink" Target="https://www.cnsa.fr/documentation/informer_les_personnes_aveugles_et_malvoyantes-2.pdf" TargetMode="External"/><Relationship Id="rId92" Type="http://schemas.openxmlformats.org/officeDocument/2006/relationships/hyperlink" Target="https://bighack.org/how-to-write-better-alt-text-descriptions-for-accessibility/" TargetMode="External"/><Relationship Id="rId2" Type="http://schemas.openxmlformats.org/officeDocument/2006/relationships/numbering" Target="numbering.xml"/><Relationship Id="rId29" Type="http://schemas.openxmlformats.org/officeDocument/2006/relationships/hyperlink" Target="https://weareunlimited.org.uk/" TargetMode="External"/><Relationship Id="rId24" Type="http://schemas.openxmlformats.org/officeDocument/2006/relationships/hyperlink" Target="https://disabilityarts.online/" TargetMode="External"/><Relationship Id="rId40" Type="http://schemas.openxmlformats.org/officeDocument/2006/relationships/hyperlink" Target="https://www.arches-project.eu/" TargetMode="External"/><Relationship Id="rId45" Type="http://schemas.openxmlformats.org/officeDocument/2006/relationships/hyperlink" Target="https://www.culture.gouv.fr/Sites-thematiques/Developpement-culturel/Culture-et-handicap/Guides-pratiques/Expositions-et-parcours-de-visite-accessibles-2017" TargetMode="External"/><Relationship Id="rId66" Type="http://schemas.openxmlformats.org/officeDocument/2006/relationships/hyperlink" Target="https://support.google.com/youtube/answer/6373554?hl=fr" TargetMode="External"/><Relationship Id="rId87" Type="http://schemas.openxmlformats.org/officeDocument/2006/relationships/hyperlink" Target="https://abage.ch/wp-content/uploads/2019/05/huit-regles-documents-word-accessibles-1.pdf" TargetMode="External"/><Relationship Id="rId110" Type="http://schemas.openxmlformats.org/officeDocument/2006/relationships/hyperlink" Target="https://www.kulturinklusiv.ch/fr/outils/fiches-pratiques-302.html" TargetMode="External"/><Relationship Id="rId115" Type="http://schemas.openxmlformats.org/officeDocument/2006/relationships/hyperlink" Target="https://www.swissfoundations.ch/fr/" TargetMode="External"/><Relationship Id="rId131" Type="http://schemas.openxmlformats.org/officeDocument/2006/relationships/hyperlink" Target="https://www.kulturinklusiv.ch/fr/outils/prestataires-dinclusion-303.html" TargetMode="External"/><Relationship Id="rId136" Type="http://schemas.openxmlformats.org/officeDocument/2006/relationships/header" Target="header3.xml"/><Relationship Id="rId61" Type="http://schemas.openxmlformats.org/officeDocument/2006/relationships/hyperlink" Target="https://www.cnsa.fr/documentation/informer_les_personnes_sourdes_et_malentendantes-2.pdf" TargetMode="External"/><Relationship Id="rId82" Type="http://schemas.openxmlformats.org/officeDocument/2006/relationships/hyperlink" Target="https://lifeofablindgirl.com/2018/10/31/6-ways-to-make-your-social-media-posts-accessible-for-people-with-a-visual-impairment/" TargetMode="External"/><Relationship Id="rId19" Type="http://schemas.openxmlformats.org/officeDocument/2006/relationships/hyperlink" Target="https://un-label.eu/en/workshops-dialogue/" TargetMode="External"/><Relationship Id="rId14" Type="http://schemas.openxmlformats.org/officeDocument/2006/relationships/hyperlink" Target="https://www.proinfirmis.ch/fileadmin/pdf_Download-Seite/PI_Manifestations_pour_toutes_et_tous.pdf" TargetMode="External"/><Relationship Id="rId30" Type="http://schemas.openxmlformats.org/officeDocument/2006/relationships/hyperlink" Target="https://projectenable.syr.edu/data/60df49a83ddaa.pdf" TargetMode="External"/><Relationship Id="rId35" Type="http://schemas.openxmlformats.org/officeDocument/2006/relationships/hyperlink" Target="https://projectenable.syr.edu/" TargetMode="External"/><Relationship Id="rId56" Type="http://schemas.openxmlformats.org/officeDocument/2006/relationships/hyperlink" Target="https://www.bibliomedia.ch/fr/nouvelle-publication-facile-a-lire-guide-a-lusage-des-bibliotheques/" TargetMode="External"/><Relationship Id="rId77" Type="http://schemas.openxmlformats.org/officeDocument/2006/relationships/hyperlink" Target="https://www.compasso.ch/fr/?CFID=9a0e4e2d-0848-48f2-b9d6-69a6743baf38&amp;CFTOKEN=0&amp;cHash=12d7c102d00e390f59cbaa6b96a76508" TargetMode="External"/><Relationship Id="rId100" Type="http://schemas.openxmlformats.org/officeDocument/2006/relationships/hyperlink" Target="http://www.proinfirmis.ch/fr/prestations/nationale-dienstleistungen/suisse-accessible.html" TargetMode="External"/><Relationship Id="rId105" Type="http://schemas.openxmlformats.org/officeDocument/2006/relationships/hyperlink" Target="https://www.inclusion-handicap.ch/fr/themes/cdph/rapport-alternatif_0-257.html" TargetMode="External"/><Relationship Id="rId126" Type="http://schemas.openxmlformats.org/officeDocument/2006/relationships/hyperlink" Target="http://www.fhvd.ch/" TargetMode="External"/><Relationship Id="rId8" Type="http://schemas.openxmlformats.org/officeDocument/2006/relationships/hyperlink" Target="https://www.facilit.ch/web/wp-content/uploads/2016/10/Acces-Cible_boite-outils.pdf" TargetMode="External"/><Relationship Id="rId51" Type="http://schemas.openxmlformats.org/officeDocument/2006/relationships/hyperlink" Target="https://www.apple.com/fr/accessibility/" TargetMode="External"/><Relationship Id="rId72" Type="http://schemas.openxmlformats.org/officeDocument/2006/relationships/hyperlink" Target="http://www.zugangsmonitor.ch/Interagir-avec-les-personnes-a.310.0.html?&amp;L=3" TargetMode="External"/><Relationship Id="rId93" Type="http://schemas.openxmlformats.org/officeDocument/2006/relationships/hyperlink" Target="https://bighack.org/subtitles-closed-captions-transcripts-and-accessibility/" TargetMode="External"/><Relationship Id="rId98" Type="http://schemas.openxmlformats.org/officeDocument/2006/relationships/hyperlink" Target="https://www.info-handicap.ch/" TargetMode="External"/><Relationship Id="rId121" Type="http://schemas.openxmlformats.org/officeDocument/2006/relationships/hyperlink" Target="http://www.fhaf.ch/" TargetMode="External"/><Relationship Id="rId3" Type="http://schemas.openxmlformats.org/officeDocument/2006/relationships/styles" Target="styles.xml"/><Relationship Id="rId25" Type="http://schemas.openxmlformats.org/officeDocument/2006/relationships/hyperlink" Target="http://www.cinemadifference.com/L-etude-internationale-sur-les-dispositifs-Relax-est-en.html?lang=fr" TargetMode="External"/><Relationship Id="rId46" Type="http://schemas.openxmlformats.org/officeDocument/2006/relationships/hyperlink" Target="https://www.kultur-vermittlung.ch/fr/ressources/outils-pratiques" TargetMode="External"/><Relationship Id="rId67" Type="http://schemas.openxmlformats.org/officeDocument/2006/relationships/hyperlink" Target="https://www.voirpourcomprendre.ch/" TargetMode="External"/><Relationship Id="rId116" Type="http://schemas.openxmlformats.org/officeDocument/2006/relationships/hyperlink" Target="https://www.swissfoundations.ch/fr/a-propos/nos-membres/" TargetMode="External"/><Relationship Id="rId137" Type="http://schemas.openxmlformats.org/officeDocument/2006/relationships/footer" Target="footer3.xml"/><Relationship Id="rId20" Type="http://schemas.openxmlformats.org/officeDocument/2006/relationships/hyperlink" Target="https://www.geneve.ch/fr/public/situation-handicap/culture-accessible" TargetMode="External"/><Relationship Id="rId41" Type="http://schemas.openxmlformats.org/officeDocument/2006/relationships/hyperlink" Target="https://www.interreg-central.eu/Content.Node/COME-IN/COME-IN-Guidelines-FINAL-English-version.pdf" TargetMode="External"/><Relationship Id="rId62" Type="http://schemas.openxmlformats.org/officeDocument/2006/relationships/hyperlink" Target="http://www.zugangsmonitor.ch/Interagir-avec-les-personnes-a.310.0.html?&amp;L=3" TargetMode="External"/><Relationship Id="rId83" Type="http://schemas.openxmlformats.org/officeDocument/2006/relationships/hyperlink" Target="https://lifeofablindgirl.com/2018/09/19/10-ways-to-make-your-blog-accessible-for-people-with-a-visual-impairment/" TargetMode="External"/><Relationship Id="rId88" Type="http://schemas.openxmlformats.org/officeDocument/2006/relationships/hyperlink" Target="https://www.access-for-all.ch/ch/" TargetMode="External"/><Relationship Id="rId111" Type="http://schemas.openxmlformats.org/officeDocument/2006/relationships/hyperlink" Target="https://prohelvetia.ch/app/uploads/2016/12/leitfaden_2014_frz_online.pdf" TargetMode="External"/><Relationship Id="rId132" Type="http://schemas.openxmlformats.org/officeDocument/2006/relationships/header" Target="header1.xml"/><Relationship Id="rId15" Type="http://schemas.openxmlformats.org/officeDocument/2006/relationships/hyperlink" Target="https://www.kulturinklusiv.ch/admin/data/files/page_editorial_block_file/file_fr/191/191029-guide-inclusion-arts-scene-culture-inclusive-final.pdf?lm=1596642887" TargetMode="External"/><Relationship Id="rId36" Type="http://schemas.openxmlformats.org/officeDocument/2006/relationships/hyperlink" Target="https://bibliopole.maine-et-loire.fr/images/Gerer_former/Ingenierie/Guide_Handicap.pdf" TargetMode="External"/><Relationship Id="rId57" Type="http://schemas.openxmlformats.org/officeDocument/2006/relationships/hyperlink" Target="https://www.unapei.org/publication/linformation-pour-tous-regles-europeennes-pour-une-information-facile-a-lire-et-a-comprendre/" TargetMode="External"/><Relationship Id="rId106" Type="http://schemas.openxmlformats.org/officeDocument/2006/relationships/hyperlink" Target="https://docs.wixstatic.com/ugd/3b62ac_935680ebf0b649198529cd5ccbbf93c7.pdf" TargetMode="External"/><Relationship Id="rId127" Type="http://schemas.openxmlformats.org/officeDocument/2006/relationships/hyperlink" Target="https://www.kbk.ch/" TargetMode="External"/><Relationship Id="rId10" Type="http://schemas.openxmlformats.org/officeDocument/2006/relationships/hyperlink" Target="https://diversity-arts-culture.berlin/" TargetMode="External"/><Relationship Id="rId31" Type="http://schemas.openxmlformats.org/officeDocument/2006/relationships/hyperlink" Target="https://www.bibliomedia.ch/fr/theme/fonds-facile-a-lire/" TargetMode="External"/><Relationship Id="rId52" Type="http://schemas.openxmlformats.org/officeDocument/2006/relationships/hyperlink" Target="https://vimeo.com/blog/post/accessibility-updates-to-the-vimeo-player/" TargetMode="External"/><Relationship Id="rId73" Type="http://schemas.openxmlformats.org/officeDocument/2006/relationships/hyperlink" Target="https://architecturesansobstacles.ch/" TargetMode="External"/><Relationship Id="rId78" Type="http://schemas.openxmlformats.org/officeDocument/2006/relationships/hyperlink" Target="https://jobinklusive.org/2021/02/25/7-tipps-bewerberinnen-behinderung/" TargetMode="External"/><Relationship Id="rId94" Type="http://schemas.openxmlformats.org/officeDocument/2006/relationships/hyperlink" Target="https://www.w3.org/WAI/" TargetMode="External"/><Relationship Id="rId99" Type="http://schemas.openxmlformats.org/officeDocument/2006/relationships/hyperlink" Target="https://www.procheconnect.ch/au-quotidien.html" TargetMode="External"/><Relationship Id="rId101" Type="http://schemas.openxmlformats.org/officeDocument/2006/relationships/hyperlink" Target="https://www.ginto.guide/fr" TargetMode="External"/><Relationship Id="rId122" Type="http://schemas.openxmlformats.org/officeDocument/2006/relationships/hyperlink" Target="http://www.fegaph.ch/" TargetMode="External"/><Relationship Id="rId4" Type="http://schemas.openxmlformats.org/officeDocument/2006/relationships/settings" Target="settings.xml"/><Relationship Id="rId9" Type="http://schemas.openxmlformats.org/officeDocument/2006/relationships/hyperlink" Target="https://www.culture.gouv.fr/Sites-thematiques/Developpement-culturel/Culture-et-handicap/Guides-pratiques/Culture-et-handicap.-Guide-pratique-de-l-accessibilite-2007" TargetMode="External"/><Relationship Id="rId26" Type="http://schemas.openxmlformats.org/officeDocument/2006/relationships/hyperlink" Target="https://extant.org.uk/" TargetMode="External"/><Relationship Id="rId47" Type="http://schemas.openxmlformats.org/officeDocument/2006/relationships/hyperlink" Target="http://www.mci.supsi.ch/fr/kit" TargetMode="External"/><Relationship Id="rId68" Type="http://schemas.openxmlformats.org/officeDocument/2006/relationships/hyperlink" Target="http://www.zugangsmonitor.ch/Interagir-avec-les-personnes-a.310.0.html?&amp;L=3" TargetMode="External"/><Relationship Id="rId89" Type="http://schemas.openxmlformats.org/officeDocument/2006/relationships/hyperlink" Target="https://access-for-all.ch/en/pdf-accessibility-checker.html" TargetMode="External"/><Relationship Id="rId112" Type="http://schemas.openxmlformats.org/officeDocument/2006/relationships/hyperlink" Target="https://www.swissfoundations.ch/wp-content/uploads/2019/07/Aide_memoire_soutien.pdf" TargetMode="External"/><Relationship Id="rId133"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J:\DATA\13%20Fachstelle%20Kultur%20inklusiv\5%20Kommunikation\5%20Vorlagen%20und%20Anleitungen\2%20Briefschaften\2%20Briefschaften\2%20FR\Vorlage%20Kopfzeile%20FR\210517_Vorlage_Kopfzeile_F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37D24-7A43-DE46-8E97-4EF2D96B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210517_Vorlage_Kopfzeile_FR</Template>
  <TotalTime>0</TotalTime>
  <Pages>20</Pages>
  <Words>7489</Words>
  <Characters>41191</Characters>
  <Application>Microsoft Office Word</Application>
  <DocSecurity>0</DocSecurity>
  <Lines>343</Lines>
  <Paragraphs>97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Porträt Fachstelle Kultur inklusiv</vt:lpstr>
      <vt:lpstr>Porträt Fachstelle Kultur inklusiv</vt:lpstr>
    </vt:vector>
  </TitlesOfParts>
  <Company>Pro Infirmis Fachstelle Kultur inklusiv</Company>
  <LinksUpToDate>false</LinksUpToDate>
  <CharactersWithSpaces>48583</CharactersWithSpaces>
  <SharedDoc>false</SharedDoc>
  <HLinks>
    <vt:vector size="6" baseType="variant">
      <vt:variant>
        <vt:i4>65607</vt:i4>
      </vt:variant>
      <vt:variant>
        <vt:i4>7</vt:i4>
      </vt:variant>
      <vt:variant>
        <vt:i4>0</vt:i4>
      </vt:variant>
      <vt:variant>
        <vt:i4>5</vt:i4>
      </vt:variant>
      <vt:variant>
        <vt:lpwstr>http://www.kulturinklusiv.ch/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Porträt Fachstelle Kultur inklusiv</dc:title>
  <dc:subject/>
  <dc:creator>Schoenhofer Andrea</dc:creator>
  <cp:keywords/>
  <dc:description/>
  <cp:lastModifiedBy>Grieve Nicole</cp:lastModifiedBy>
  <cp:revision>8</cp:revision>
  <cp:lastPrinted>2021-10-27T13:07:00Z</cp:lastPrinted>
  <dcterms:created xsi:type="dcterms:W3CDTF">2021-11-16T13:24:00Z</dcterms:created>
  <dcterms:modified xsi:type="dcterms:W3CDTF">2021-11-16T15:24:00Z</dcterms:modified>
</cp:coreProperties>
</file>